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A35C3C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A35C3C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A35C3C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A35C3C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A35C3C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3B1E150F" w:rsidR="00363F81" w:rsidRPr="00A35C3C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0972BD" w:rsidRPr="00A35C3C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6262AA" w:rsidRPr="00441292">
        <w:rPr>
          <w:rFonts w:ascii="Calibri" w:hAnsi="Calibri" w:cs="Calibri"/>
          <w:sz w:val="24"/>
          <w:szCs w:val="24"/>
        </w:rPr>
        <w:t>0413.3.LOG1.D42.ZAR</w:t>
      </w:r>
    </w:p>
    <w:p w14:paraId="43134346" w14:textId="3478FA6C" w:rsidR="004501ED" w:rsidRPr="00A35C3C" w:rsidRDefault="004838B3" w:rsidP="004501ED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A35C3C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A35C3C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A35C3C">
        <w:rPr>
          <w:rFonts w:asciiTheme="minorHAnsi" w:hAnsiTheme="minorHAnsi" w:cstheme="minorHAnsi"/>
          <w:b/>
          <w:bCs/>
          <w:color w:val="auto"/>
        </w:rPr>
        <w:t>w języku polskim:</w:t>
      </w:r>
      <w:r w:rsidR="000972BD" w:rsidRPr="00A35C3C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6262AA" w:rsidRPr="009F19FA">
        <w:rPr>
          <w:rFonts w:ascii="Calibri" w:hAnsi="Calibri" w:cs="Calibri"/>
          <w:b/>
          <w:bCs/>
          <w:color w:val="auto"/>
        </w:rPr>
        <w:t>Zarządzanie ruchem</w:t>
      </w:r>
    </w:p>
    <w:p w14:paraId="274BA5FF" w14:textId="2BE27C19" w:rsidR="004838B3" w:rsidRPr="00A35C3C" w:rsidRDefault="004838B3" w:rsidP="004501ED">
      <w:pPr>
        <w:pStyle w:val="Styl1"/>
        <w:spacing w:line="276" w:lineRule="auto"/>
        <w:ind w:firstLine="426"/>
        <w:rPr>
          <w:rFonts w:asciiTheme="minorHAnsi" w:hAnsiTheme="minorHAnsi" w:cstheme="minorHAnsi"/>
          <w:b/>
          <w:bCs/>
          <w:i w:val="0"/>
          <w:iCs/>
        </w:rPr>
      </w:pPr>
      <w:r w:rsidRPr="00A35C3C">
        <w:rPr>
          <w:rFonts w:asciiTheme="minorHAnsi" w:hAnsiTheme="minorHAnsi" w:cstheme="minorHAnsi"/>
          <w:b/>
          <w:bCs/>
          <w:i w:val="0"/>
          <w:iCs/>
        </w:rPr>
        <w:t>Nazwa przedmiotu (zajęć) w języku angielskim:</w:t>
      </w:r>
      <w:r w:rsidR="000972BD" w:rsidRPr="00A35C3C">
        <w:rPr>
          <w:rFonts w:asciiTheme="minorHAnsi" w:hAnsiTheme="minorHAnsi" w:cstheme="minorHAnsi"/>
          <w:b/>
          <w:bCs/>
          <w:i w:val="0"/>
          <w:iCs/>
        </w:rPr>
        <w:t xml:space="preserve"> </w:t>
      </w:r>
      <w:proofErr w:type="spellStart"/>
      <w:r w:rsidR="006262AA" w:rsidRPr="006262AA">
        <w:rPr>
          <w:rFonts w:cs="Calibri"/>
          <w:b/>
          <w:bCs/>
          <w:i w:val="0"/>
          <w:iCs/>
        </w:rPr>
        <w:t>Traffic</w:t>
      </w:r>
      <w:proofErr w:type="spellEnd"/>
      <w:r w:rsidR="006262AA" w:rsidRPr="006262AA">
        <w:rPr>
          <w:rFonts w:cs="Calibri"/>
          <w:b/>
          <w:bCs/>
          <w:i w:val="0"/>
          <w:iCs/>
        </w:rPr>
        <w:t xml:space="preserve"> management</w:t>
      </w:r>
    </w:p>
    <w:p w14:paraId="1405C745" w14:textId="3853D916" w:rsidR="000746C5" w:rsidRPr="00A35C3C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>Usytuowanie</w:t>
      </w:r>
      <w:r w:rsidR="00BE67AE" w:rsidRPr="00A35C3C">
        <w:rPr>
          <w:iCs/>
          <w:sz w:val="24"/>
          <w:szCs w:val="24"/>
        </w:rPr>
        <w:t xml:space="preserve"> przedmiotu</w:t>
      </w:r>
      <w:r w:rsidR="00654EA0" w:rsidRPr="00A35C3C">
        <w:rPr>
          <w:iCs/>
          <w:sz w:val="24"/>
          <w:szCs w:val="24"/>
        </w:rPr>
        <w:t xml:space="preserve"> (zajęć)</w:t>
      </w:r>
      <w:r w:rsidRPr="00A35C3C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0972BD" w:rsidRPr="00A35C3C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0972BD" w:rsidRPr="00A35C3C" w:rsidRDefault="000972BD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66F39ADA" w:rsidR="000972BD" w:rsidRPr="00A35C3C" w:rsidRDefault="000972BD" w:rsidP="00796D6E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Logistyka</w:t>
            </w:r>
          </w:p>
        </w:tc>
      </w:tr>
      <w:tr w:rsidR="000972BD" w:rsidRPr="00A35C3C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0972BD" w:rsidRPr="00A35C3C" w:rsidRDefault="000972BD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2A888319" w:rsidR="000972BD" w:rsidRPr="00A35C3C" w:rsidRDefault="000972BD" w:rsidP="00796D6E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studia stacjonarne / studia niestacjonarne</w:t>
            </w:r>
          </w:p>
        </w:tc>
      </w:tr>
      <w:tr w:rsidR="000972BD" w:rsidRPr="00A35C3C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0972BD" w:rsidRPr="00A35C3C" w:rsidRDefault="000972BD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521A311E" w:rsidR="000972BD" w:rsidRPr="00A35C3C" w:rsidRDefault="000972BD" w:rsidP="00796D6E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studia pierwszego stopnia </w:t>
            </w:r>
          </w:p>
        </w:tc>
      </w:tr>
      <w:tr w:rsidR="000972BD" w:rsidRPr="00A35C3C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0972BD" w:rsidRPr="00A35C3C" w:rsidRDefault="000972BD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51DB4056" w:rsidR="000972BD" w:rsidRPr="00A35C3C" w:rsidRDefault="000972BD" w:rsidP="00796D6E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proofErr w:type="spellStart"/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ogólnoakademicki</w:t>
            </w:r>
            <w:proofErr w:type="spellEnd"/>
          </w:p>
        </w:tc>
      </w:tr>
      <w:tr w:rsidR="006262AA" w:rsidRPr="00A35C3C" w14:paraId="665D7137" w14:textId="77777777" w:rsidTr="00685456">
        <w:trPr>
          <w:trHeight w:val="176"/>
          <w:jc w:val="center"/>
        </w:trPr>
        <w:tc>
          <w:tcPr>
            <w:tcW w:w="4742" w:type="dxa"/>
          </w:tcPr>
          <w:p w14:paraId="4533E0D6" w14:textId="3B7F67D4" w:rsidR="006262AA" w:rsidRPr="00A35C3C" w:rsidRDefault="006262AA" w:rsidP="006262A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  <w:vAlign w:val="center"/>
          </w:tcPr>
          <w:p w14:paraId="72454463" w14:textId="250B4DBE" w:rsidR="006262AA" w:rsidRPr="00A35C3C" w:rsidRDefault="006262AA" w:rsidP="00796D6E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 xml:space="preserve">dr </w:t>
            </w:r>
            <w:r w:rsidR="00C61F23">
              <w:rPr>
                <w:rFonts w:ascii="Calibri" w:hAnsi="Calibri" w:cs="Calibri"/>
                <w:sz w:val="21"/>
                <w:szCs w:val="21"/>
              </w:rPr>
              <w:t>Małgorzata Kozłowska</w:t>
            </w:r>
          </w:p>
        </w:tc>
      </w:tr>
      <w:tr w:rsidR="006262AA" w:rsidRPr="00A35C3C" w14:paraId="61AC06B3" w14:textId="77777777" w:rsidTr="00685456">
        <w:trPr>
          <w:trHeight w:val="285"/>
          <w:jc w:val="center"/>
        </w:trPr>
        <w:tc>
          <w:tcPr>
            <w:tcW w:w="4742" w:type="dxa"/>
          </w:tcPr>
          <w:p w14:paraId="29CD3083" w14:textId="2619BB49" w:rsidR="006262AA" w:rsidRPr="00A35C3C" w:rsidRDefault="006262AA" w:rsidP="006262A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  <w:vAlign w:val="center"/>
          </w:tcPr>
          <w:p w14:paraId="3FCAC9C9" w14:textId="3D40DB74" w:rsidR="006262AA" w:rsidRPr="00A35C3C" w:rsidRDefault="00C61F23" w:rsidP="00796D6E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hyperlink r:id="rId6" w:history="1">
              <w:r w:rsidRPr="00A30B8A">
                <w:rPr>
                  <w:rStyle w:val="Hipercze"/>
                  <w:rFonts w:ascii="Calibri" w:hAnsi="Calibri" w:cs="Calibri"/>
                  <w:sz w:val="21"/>
                  <w:szCs w:val="21"/>
                </w:rPr>
                <w:t>malgorzata.kozlowska@ujk.edu.pl</w:t>
              </w:r>
            </w:hyperlink>
          </w:p>
        </w:tc>
      </w:tr>
    </w:tbl>
    <w:p w14:paraId="07E319B6" w14:textId="74AAD63C" w:rsidR="000746C5" w:rsidRPr="00A35C3C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 xml:space="preserve">Ogólna charakterystyka </w:t>
      </w:r>
      <w:r w:rsidR="00BE67AE" w:rsidRPr="00A35C3C">
        <w:rPr>
          <w:iCs/>
          <w:sz w:val="24"/>
          <w:szCs w:val="24"/>
        </w:rPr>
        <w:t>przedmiotu</w:t>
      </w:r>
      <w:r w:rsidR="00654EA0" w:rsidRPr="00A35C3C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6262AA" w:rsidRPr="00A35C3C" w14:paraId="5EAE60A3" w14:textId="77777777" w:rsidTr="006262AA">
        <w:trPr>
          <w:trHeight w:val="285"/>
          <w:jc w:val="center"/>
        </w:trPr>
        <w:tc>
          <w:tcPr>
            <w:tcW w:w="3467" w:type="dxa"/>
          </w:tcPr>
          <w:p w14:paraId="2E5E08D3" w14:textId="1B8D058F" w:rsidR="006262AA" w:rsidRPr="00A35C3C" w:rsidRDefault="006262AA" w:rsidP="006262AA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417E2978" w14:textId="0E2FFCD8" w:rsidR="006262AA" w:rsidRPr="00A35C3C" w:rsidRDefault="006262AA" w:rsidP="006262A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 xml:space="preserve">język polski </w:t>
            </w:r>
          </w:p>
        </w:tc>
      </w:tr>
      <w:tr w:rsidR="006262AA" w:rsidRPr="00A35C3C" w14:paraId="19B4F7EE" w14:textId="77777777" w:rsidTr="006262AA">
        <w:trPr>
          <w:trHeight w:val="282"/>
          <w:jc w:val="center"/>
        </w:trPr>
        <w:tc>
          <w:tcPr>
            <w:tcW w:w="3467" w:type="dxa"/>
          </w:tcPr>
          <w:p w14:paraId="62BE24F4" w14:textId="0E56E1B7" w:rsidR="006262AA" w:rsidRPr="00A35C3C" w:rsidRDefault="006262AA" w:rsidP="006262AA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16738CE" w14:textId="0E1DC2B1" w:rsidR="006262AA" w:rsidRPr="00A35C3C" w:rsidRDefault="00657630" w:rsidP="006262A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 w:rsidR="00796D6E">
              <w:rPr>
                <w:rFonts w:ascii="Calibri" w:eastAsia="Calibri" w:hAnsi="Calibri" w:cs="Calibri"/>
                <w:sz w:val="21"/>
                <w:szCs w:val="21"/>
              </w:rPr>
              <w:t xml:space="preserve">iedza z zakresu przedmiotów: </w:t>
            </w:r>
            <w:r w:rsidR="006262AA" w:rsidRPr="002D5229">
              <w:rPr>
                <w:rFonts w:ascii="Calibri" w:eastAsia="Calibri" w:hAnsi="Calibri" w:cs="Calibri"/>
                <w:sz w:val="21"/>
                <w:szCs w:val="21"/>
              </w:rPr>
              <w:t>podstawy logistyki, infrastruktura logistyczna</w:t>
            </w:r>
          </w:p>
        </w:tc>
      </w:tr>
    </w:tbl>
    <w:p w14:paraId="3E7144CC" w14:textId="6D649217" w:rsidR="000746C5" w:rsidRPr="00A35C3C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 xml:space="preserve">Szczegółowa charakterystyka </w:t>
      </w:r>
      <w:r w:rsidR="00BE67AE" w:rsidRPr="00A35C3C">
        <w:rPr>
          <w:iCs/>
          <w:sz w:val="24"/>
          <w:szCs w:val="24"/>
        </w:rPr>
        <w:t>przedmiotu</w:t>
      </w:r>
      <w:r w:rsidR="00654EA0" w:rsidRPr="00A35C3C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6262AA" w:rsidRPr="00A35C3C" w14:paraId="30DFC9B5" w14:textId="77777777" w:rsidTr="006262AA">
        <w:trPr>
          <w:trHeight w:val="285"/>
          <w:jc w:val="center"/>
        </w:trPr>
        <w:tc>
          <w:tcPr>
            <w:tcW w:w="3466" w:type="dxa"/>
          </w:tcPr>
          <w:p w14:paraId="1A691396" w14:textId="107C7E23" w:rsidR="006262AA" w:rsidRPr="00A35C3C" w:rsidRDefault="006262AA" w:rsidP="006262A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7BBBE0A2" w14:textId="27AB2052" w:rsidR="006262AA" w:rsidRPr="00A35C3C" w:rsidRDefault="00657630" w:rsidP="00796D6E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="Calibri" w:eastAsia="Calibri" w:hAnsi="Calibri" w:cs="Calibri"/>
                <w:bCs/>
                <w:sz w:val="21"/>
                <w:szCs w:val="21"/>
              </w:rPr>
              <w:t>w</w:t>
            </w:r>
            <w:r w:rsidR="006262AA" w:rsidRPr="002D5229">
              <w:rPr>
                <w:rFonts w:ascii="Calibri" w:eastAsia="Calibri" w:hAnsi="Calibri" w:cs="Calibri"/>
                <w:bCs/>
                <w:sz w:val="21"/>
                <w:szCs w:val="21"/>
              </w:rPr>
              <w:t>ykład</w:t>
            </w:r>
            <w:r>
              <w:rPr>
                <w:rFonts w:ascii="Calibri" w:eastAsia="Calibri" w:hAnsi="Calibri" w:cs="Calibri"/>
                <w:bCs/>
                <w:sz w:val="21"/>
                <w:szCs w:val="21"/>
              </w:rPr>
              <w:t>y</w:t>
            </w:r>
            <w:r w:rsidR="00796D6E">
              <w:rPr>
                <w:rFonts w:ascii="Calibri" w:eastAsia="Calibri" w:hAnsi="Calibri" w:cs="Calibri"/>
                <w:bCs/>
                <w:sz w:val="21"/>
                <w:szCs w:val="21"/>
              </w:rPr>
              <w:t xml:space="preserve"> (W)</w:t>
            </w:r>
            <w:r w:rsidR="006262AA" w:rsidRPr="002D5229">
              <w:rPr>
                <w:rFonts w:ascii="Calibri" w:eastAsia="Calibri" w:hAnsi="Calibri" w:cs="Calibri"/>
                <w:bCs/>
                <w:sz w:val="21"/>
                <w:szCs w:val="21"/>
              </w:rPr>
              <w:t>, ćwiczenia</w:t>
            </w:r>
            <w:r w:rsidR="00796D6E">
              <w:rPr>
                <w:rFonts w:ascii="Calibri" w:eastAsia="Calibri" w:hAnsi="Calibri" w:cs="Calibri"/>
                <w:bCs/>
                <w:sz w:val="21"/>
                <w:szCs w:val="21"/>
              </w:rPr>
              <w:t xml:space="preserve"> (C)</w:t>
            </w:r>
          </w:p>
        </w:tc>
      </w:tr>
      <w:tr w:rsidR="006262AA" w:rsidRPr="00A35C3C" w14:paraId="4465DD68" w14:textId="77777777" w:rsidTr="006262AA">
        <w:trPr>
          <w:trHeight w:val="282"/>
          <w:jc w:val="center"/>
        </w:trPr>
        <w:tc>
          <w:tcPr>
            <w:tcW w:w="3466" w:type="dxa"/>
          </w:tcPr>
          <w:p w14:paraId="144A01E5" w14:textId="0FE12A02" w:rsidR="006262AA" w:rsidRPr="00A35C3C" w:rsidRDefault="006262AA" w:rsidP="006262A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7C4FB56" w14:textId="0BC2DC55" w:rsidR="006262AA" w:rsidRPr="00A35C3C" w:rsidRDefault="006262AA" w:rsidP="00796D6E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  <w:lang w:val="pl"/>
              </w:rPr>
              <w:t>zajęcia w pomieszczeniu dydaktycznym</w:t>
            </w:r>
            <w:r w:rsidR="00796D6E">
              <w:rPr>
                <w:rFonts w:ascii="Calibri" w:hAnsi="Calibri" w:cs="Calibri"/>
                <w:sz w:val="21"/>
                <w:szCs w:val="21"/>
                <w:lang w:val="pl"/>
              </w:rPr>
              <w:t xml:space="preserve"> Uniwersytetu Jana Kochanowskiego w Kielcach</w:t>
            </w:r>
            <w:r w:rsidRPr="002D5229">
              <w:rPr>
                <w:rFonts w:ascii="Calibri" w:hAnsi="Calibri" w:cs="Calibri"/>
                <w:sz w:val="21"/>
                <w:szCs w:val="21"/>
                <w:lang w:val="pl"/>
              </w:rPr>
              <w:t xml:space="preserve"> </w:t>
            </w:r>
            <w:r w:rsidR="00796D6E">
              <w:rPr>
                <w:rFonts w:ascii="Calibri" w:hAnsi="Calibri" w:cs="Calibri"/>
                <w:sz w:val="21"/>
                <w:szCs w:val="21"/>
                <w:lang w:val="pl"/>
              </w:rPr>
              <w:t>(</w:t>
            </w:r>
            <w:r w:rsidRPr="002D5229">
              <w:rPr>
                <w:rFonts w:ascii="Calibri" w:hAnsi="Calibri" w:cs="Calibri"/>
                <w:sz w:val="21"/>
                <w:szCs w:val="21"/>
                <w:lang w:val="pl"/>
              </w:rPr>
              <w:t>UJK</w:t>
            </w:r>
            <w:r w:rsidR="00796D6E">
              <w:rPr>
                <w:rFonts w:ascii="Calibri" w:hAnsi="Calibri" w:cs="Calibri"/>
                <w:sz w:val="21"/>
                <w:szCs w:val="21"/>
                <w:lang w:val="pl"/>
              </w:rPr>
              <w:t>)</w:t>
            </w:r>
          </w:p>
        </w:tc>
      </w:tr>
      <w:tr w:rsidR="006262AA" w:rsidRPr="00A35C3C" w14:paraId="7FFE317E" w14:textId="77777777" w:rsidTr="006262AA">
        <w:trPr>
          <w:trHeight w:val="285"/>
          <w:jc w:val="center"/>
        </w:trPr>
        <w:tc>
          <w:tcPr>
            <w:tcW w:w="3466" w:type="dxa"/>
          </w:tcPr>
          <w:p w14:paraId="12EBBD92" w14:textId="5CF8C483" w:rsidR="006262AA" w:rsidRPr="00A35C3C" w:rsidRDefault="006262AA" w:rsidP="006262A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034CDDE9" w14:textId="6B03AA4D" w:rsidR="006262AA" w:rsidRPr="00A35C3C" w:rsidRDefault="006262AA" w:rsidP="00796D6E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2D5229">
              <w:rPr>
                <w:rFonts w:ascii="Calibri" w:eastAsia="Calibri" w:hAnsi="Calibri" w:cs="Calibri"/>
                <w:iCs/>
                <w:sz w:val="21"/>
                <w:szCs w:val="21"/>
              </w:rPr>
              <w:t>wykład</w:t>
            </w:r>
            <w:r w:rsidR="00657630">
              <w:rPr>
                <w:rFonts w:ascii="Calibri" w:eastAsia="Calibri" w:hAnsi="Calibri" w:cs="Calibri"/>
                <w:iCs/>
                <w:sz w:val="21"/>
                <w:szCs w:val="21"/>
              </w:rPr>
              <w:t>y</w:t>
            </w:r>
            <w:r w:rsidRPr="002D5229">
              <w:rPr>
                <w:rFonts w:ascii="Calibri" w:eastAsia="Calibri" w:hAnsi="Calibri" w:cs="Calibri"/>
                <w:iCs/>
                <w:sz w:val="21"/>
                <w:szCs w:val="21"/>
              </w:rPr>
              <w:t xml:space="preserve"> - egzamin, ćwiczenia – zaliczenie z oceną</w:t>
            </w:r>
          </w:p>
        </w:tc>
      </w:tr>
      <w:tr w:rsidR="006262AA" w:rsidRPr="00A35C3C" w14:paraId="70E32DCA" w14:textId="77777777" w:rsidTr="006262AA">
        <w:trPr>
          <w:trHeight w:val="282"/>
          <w:jc w:val="center"/>
        </w:trPr>
        <w:tc>
          <w:tcPr>
            <w:tcW w:w="3466" w:type="dxa"/>
          </w:tcPr>
          <w:p w14:paraId="55BDBC2A" w14:textId="467B498A" w:rsidR="006262AA" w:rsidRPr="00A35C3C" w:rsidRDefault="006262AA" w:rsidP="006262A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4A7967D" w14:textId="65BB0775" w:rsidR="00C61F23" w:rsidRDefault="006262AA" w:rsidP="00796D6E">
            <w:pPr>
              <w:pStyle w:val="NormalnyWeb"/>
              <w:spacing w:before="0" w:beforeAutospacing="0" w:after="0" w:afterAutospacing="0"/>
              <w:ind w:left="108" w:right="181"/>
              <w:rPr>
                <w:rFonts w:ascii="Calibri" w:hAnsi="Calibri" w:cs="Calibri"/>
                <w:iCs/>
                <w:color w:val="000000"/>
                <w:sz w:val="21"/>
                <w:szCs w:val="21"/>
                <w:lang w:val="pl-PL" w:eastAsia="pl-PL"/>
              </w:rPr>
            </w:pPr>
            <w:r w:rsidRPr="002D5229">
              <w:rPr>
                <w:rFonts w:ascii="Calibri" w:hAnsi="Calibri" w:cs="Calibri"/>
                <w:iCs/>
                <w:color w:val="000000"/>
                <w:sz w:val="21"/>
                <w:szCs w:val="21"/>
                <w:lang w:val="pl-PL" w:eastAsia="pl-PL"/>
              </w:rPr>
              <w:t>wykład</w:t>
            </w:r>
            <w:r w:rsidR="00657630">
              <w:rPr>
                <w:rFonts w:ascii="Calibri" w:hAnsi="Calibri" w:cs="Calibri"/>
                <w:iCs/>
                <w:color w:val="000000"/>
                <w:sz w:val="21"/>
                <w:szCs w:val="21"/>
                <w:lang w:val="pl-PL" w:eastAsia="pl-PL"/>
              </w:rPr>
              <w:t>y</w:t>
            </w:r>
            <w:r w:rsidRPr="002D5229">
              <w:rPr>
                <w:rFonts w:ascii="Calibri" w:hAnsi="Calibri" w:cs="Calibri"/>
                <w:iCs/>
                <w:color w:val="000000"/>
                <w:sz w:val="21"/>
                <w:szCs w:val="21"/>
                <w:lang w:val="pl-PL" w:eastAsia="pl-PL"/>
              </w:rPr>
              <w:t xml:space="preserve"> – </w:t>
            </w:r>
            <w:r w:rsidR="00C61F23" w:rsidRPr="00C61F23">
              <w:rPr>
                <w:rFonts w:ascii="Calibri" w:hAnsi="Calibri" w:cs="Calibri"/>
                <w:iCs/>
                <w:color w:val="000000"/>
                <w:sz w:val="21"/>
                <w:szCs w:val="21"/>
                <w:lang w:val="pl-PL" w:eastAsia="pl-PL" w:bidi="pl-PL"/>
              </w:rPr>
              <w:t>wykład informacyjny</w:t>
            </w:r>
            <w:r w:rsidR="00C61F23">
              <w:rPr>
                <w:rFonts w:ascii="Calibri" w:hAnsi="Calibri" w:cs="Calibri"/>
                <w:iCs/>
                <w:color w:val="000000"/>
                <w:sz w:val="21"/>
                <w:szCs w:val="21"/>
                <w:lang w:val="pl-PL" w:eastAsia="pl-PL" w:bidi="pl-PL"/>
              </w:rPr>
              <w:t>, problemowy</w:t>
            </w:r>
            <w:r w:rsidR="00C61F23" w:rsidRPr="00C61F23">
              <w:rPr>
                <w:rFonts w:ascii="Calibri" w:hAnsi="Calibri" w:cs="Calibri"/>
                <w:iCs/>
                <w:color w:val="000000"/>
                <w:sz w:val="21"/>
                <w:szCs w:val="21"/>
                <w:lang w:val="pl-PL" w:eastAsia="pl-PL" w:bidi="pl-PL"/>
              </w:rPr>
              <w:t xml:space="preserve"> z wykorzystaniem prezentacji multimedialnej</w:t>
            </w:r>
            <w:r w:rsidR="007B50DD">
              <w:rPr>
                <w:rFonts w:ascii="Calibri" w:hAnsi="Calibri" w:cs="Calibri"/>
                <w:iCs/>
                <w:color w:val="000000"/>
                <w:sz w:val="21"/>
                <w:szCs w:val="21"/>
                <w:lang w:val="pl-PL" w:eastAsia="pl-PL" w:bidi="pl-PL"/>
              </w:rPr>
              <w:t>;</w:t>
            </w:r>
          </w:p>
          <w:p w14:paraId="4845AB90" w14:textId="43D2AD16" w:rsidR="006262AA" w:rsidRPr="00A35C3C" w:rsidRDefault="006262AA" w:rsidP="00796D6E">
            <w:pPr>
              <w:pStyle w:val="NormalnyWeb"/>
              <w:spacing w:before="0" w:beforeAutospacing="0" w:after="0" w:afterAutospacing="0"/>
              <w:ind w:left="108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iCs/>
                <w:sz w:val="21"/>
                <w:szCs w:val="21"/>
              </w:rPr>
              <w:t xml:space="preserve">ćwiczenia </w:t>
            </w:r>
            <w:r w:rsidRPr="002D5229">
              <w:rPr>
                <w:rFonts w:ascii="Calibri" w:eastAsia="Malgun Gothic Semilight" w:hAnsi="Calibri" w:cs="Calibri"/>
                <w:iCs/>
                <w:sz w:val="21"/>
                <w:szCs w:val="21"/>
              </w:rPr>
              <w:t>–</w:t>
            </w:r>
            <w:r w:rsidRPr="002D5229">
              <w:rPr>
                <w:rFonts w:ascii="Calibri" w:hAnsi="Calibri" w:cs="Calibri"/>
                <w:iCs/>
                <w:sz w:val="21"/>
                <w:szCs w:val="21"/>
              </w:rPr>
              <w:t xml:space="preserve"> </w:t>
            </w:r>
            <w:r w:rsidR="007B50DD">
              <w:rPr>
                <w:rFonts w:ascii="Calibri" w:hAnsi="Calibri" w:cs="Calibri"/>
                <w:iCs/>
                <w:sz w:val="21"/>
                <w:szCs w:val="21"/>
              </w:rPr>
              <w:t xml:space="preserve">metoda projektu, </w:t>
            </w:r>
            <w:r w:rsidRPr="002D5229">
              <w:rPr>
                <w:rFonts w:ascii="Calibri" w:hAnsi="Calibri" w:cs="Calibri"/>
                <w:bCs/>
                <w:color w:val="000000"/>
                <w:sz w:val="21"/>
                <w:szCs w:val="21"/>
              </w:rPr>
              <w:t>studium przypadku</w:t>
            </w:r>
            <w:r w:rsidR="007B50DD">
              <w:rPr>
                <w:rFonts w:ascii="Calibri" w:hAnsi="Calibri" w:cs="Calibri"/>
                <w:bCs/>
                <w:color w:val="000000"/>
                <w:sz w:val="21"/>
                <w:szCs w:val="21"/>
              </w:rPr>
              <w:t>,</w:t>
            </w:r>
            <w:r w:rsidR="007B50DD">
              <w:rPr>
                <w:rFonts w:ascii="Calibri" w:hAnsi="Calibri" w:cs="Calibri"/>
                <w:iCs/>
                <w:sz w:val="21"/>
                <w:szCs w:val="21"/>
              </w:rPr>
              <w:t xml:space="preserve"> dyskusja</w:t>
            </w:r>
          </w:p>
        </w:tc>
      </w:tr>
      <w:tr w:rsidR="006262AA" w:rsidRPr="00A35C3C" w14:paraId="1DDA2B5B" w14:textId="77777777" w:rsidTr="006262AA">
        <w:trPr>
          <w:trHeight w:val="285"/>
          <w:jc w:val="center"/>
        </w:trPr>
        <w:tc>
          <w:tcPr>
            <w:tcW w:w="3466" w:type="dxa"/>
          </w:tcPr>
          <w:p w14:paraId="16A3B496" w14:textId="606439FB" w:rsidR="006262AA" w:rsidRPr="00A35C3C" w:rsidRDefault="006262AA" w:rsidP="006262A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6F3EAC41" w14:textId="77777777" w:rsidR="006262AA" w:rsidRPr="00796D6E" w:rsidRDefault="006262AA" w:rsidP="00FC197B">
            <w:pPr>
              <w:pStyle w:val="Bezodstpw"/>
              <w:numPr>
                <w:ilvl w:val="0"/>
                <w:numId w:val="40"/>
              </w:numPr>
              <w:ind w:left="397" w:right="283" w:hanging="252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796D6E">
              <w:rPr>
                <w:rFonts w:ascii="Calibri" w:hAnsi="Calibri"/>
                <w:sz w:val="21"/>
                <w:szCs w:val="21"/>
              </w:rPr>
              <w:t>Hasiewicz</w:t>
            </w:r>
            <w:proofErr w:type="spellEnd"/>
            <w:r w:rsidRPr="00796D6E">
              <w:rPr>
                <w:rFonts w:ascii="Calibri" w:hAnsi="Calibri"/>
                <w:sz w:val="21"/>
                <w:szCs w:val="21"/>
              </w:rPr>
              <w:t xml:space="preserve"> J., Zarządzanie ruchem drogowym. Komentarz, Wolters Kluwer, Warszawa 2020.</w:t>
            </w:r>
          </w:p>
          <w:p w14:paraId="52633193" w14:textId="77777777" w:rsidR="006262AA" w:rsidRPr="00796D6E" w:rsidRDefault="006262AA" w:rsidP="00FC197B">
            <w:pPr>
              <w:pStyle w:val="Bezodstpw"/>
              <w:numPr>
                <w:ilvl w:val="0"/>
                <w:numId w:val="40"/>
              </w:numPr>
              <w:ind w:left="397" w:right="283" w:hanging="252"/>
              <w:rPr>
                <w:rFonts w:ascii="Calibri" w:hAnsi="Calibri"/>
                <w:sz w:val="21"/>
                <w:szCs w:val="21"/>
              </w:rPr>
            </w:pPr>
            <w:r w:rsidRPr="00796D6E">
              <w:rPr>
                <w:rFonts w:ascii="Calibri" w:hAnsi="Calibri"/>
                <w:sz w:val="21"/>
                <w:szCs w:val="21"/>
              </w:rPr>
              <w:t xml:space="preserve">Gołębiowski P., Krześniak M., </w:t>
            </w:r>
            <w:proofErr w:type="spellStart"/>
            <w:r w:rsidRPr="00796D6E">
              <w:rPr>
                <w:rFonts w:ascii="Calibri" w:hAnsi="Calibri"/>
                <w:sz w:val="21"/>
                <w:szCs w:val="21"/>
              </w:rPr>
              <w:t>Szkopiński</w:t>
            </w:r>
            <w:proofErr w:type="spellEnd"/>
            <w:r w:rsidRPr="00796D6E">
              <w:rPr>
                <w:rFonts w:ascii="Calibri" w:hAnsi="Calibri"/>
                <w:sz w:val="21"/>
                <w:szCs w:val="21"/>
              </w:rPr>
              <w:t xml:space="preserve"> J., Jacyna M., Organizacja ruchu kolejowego, PWN, Warszawa 2019.</w:t>
            </w:r>
          </w:p>
          <w:p w14:paraId="7E86DD94" w14:textId="77777777" w:rsidR="00796D6E" w:rsidRDefault="006262AA" w:rsidP="00FC197B">
            <w:pPr>
              <w:pStyle w:val="Bezodstpw"/>
              <w:numPr>
                <w:ilvl w:val="0"/>
                <w:numId w:val="40"/>
              </w:numPr>
              <w:ind w:left="397" w:right="283" w:hanging="252"/>
              <w:rPr>
                <w:rFonts w:ascii="Calibri" w:hAnsi="Calibri"/>
                <w:sz w:val="21"/>
                <w:szCs w:val="21"/>
              </w:rPr>
            </w:pPr>
            <w:r w:rsidRPr="00796D6E">
              <w:rPr>
                <w:rFonts w:ascii="Calibri" w:hAnsi="Calibri"/>
                <w:sz w:val="21"/>
                <w:szCs w:val="21"/>
              </w:rPr>
              <w:t>Kwasiborska A., Modelowanie procesów ruchu i obsługi statków powietrznych, PW, Warszawa 2023.</w:t>
            </w:r>
          </w:p>
          <w:p w14:paraId="55E0A295" w14:textId="2978133D" w:rsidR="006262AA" w:rsidRPr="00796D6E" w:rsidRDefault="006262AA" w:rsidP="00FC197B">
            <w:pPr>
              <w:pStyle w:val="Bezodstpw"/>
              <w:numPr>
                <w:ilvl w:val="0"/>
                <w:numId w:val="40"/>
              </w:numPr>
              <w:ind w:left="397" w:right="283" w:hanging="252"/>
              <w:rPr>
                <w:rFonts w:ascii="Calibri" w:hAnsi="Calibri"/>
                <w:sz w:val="21"/>
                <w:szCs w:val="21"/>
              </w:rPr>
            </w:pPr>
            <w:r w:rsidRPr="00796D6E">
              <w:rPr>
                <w:rFonts w:ascii="Calibri" w:hAnsi="Calibri"/>
                <w:sz w:val="21"/>
                <w:szCs w:val="21"/>
              </w:rPr>
              <w:t xml:space="preserve">Miler R.K., </w:t>
            </w:r>
            <w:proofErr w:type="spellStart"/>
            <w:r w:rsidRPr="00796D6E">
              <w:rPr>
                <w:rFonts w:ascii="Calibri" w:hAnsi="Calibri"/>
                <w:sz w:val="21"/>
                <w:szCs w:val="21"/>
              </w:rPr>
              <w:t>Telematyka</w:t>
            </w:r>
            <w:proofErr w:type="spellEnd"/>
            <w:r w:rsidRPr="00796D6E">
              <w:rPr>
                <w:rFonts w:ascii="Calibri" w:hAnsi="Calibri"/>
                <w:sz w:val="21"/>
                <w:szCs w:val="21"/>
              </w:rPr>
              <w:t xml:space="preserve"> w zarządzaniu transportem wodnym, PWN, Warszawa 2019.</w:t>
            </w:r>
          </w:p>
        </w:tc>
      </w:tr>
      <w:tr w:rsidR="006262AA" w:rsidRPr="00C61F23" w14:paraId="3DB0DE59" w14:textId="77777777" w:rsidTr="006262AA">
        <w:trPr>
          <w:trHeight w:val="285"/>
          <w:jc w:val="center"/>
        </w:trPr>
        <w:tc>
          <w:tcPr>
            <w:tcW w:w="3466" w:type="dxa"/>
          </w:tcPr>
          <w:p w14:paraId="57EB2E29" w14:textId="2B97249C" w:rsidR="006262AA" w:rsidRPr="00A35C3C" w:rsidRDefault="006262AA" w:rsidP="006262A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6E079844" w14:textId="77777777" w:rsidR="006262AA" w:rsidRPr="00796D6E" w:rsidRDefault="006262AA" w:rsidP="00FC197B">
            <w:pPr>
              <w:pStyle w:val="Bezodstpw"/>
              <w:numPr>
                <w:ilvl w:val="0"/>
                <w:numId w:val="41"/>
              </w:numPr>
              <w:ind w:left="397" w:right="283" w:hanging="252"/>
              <w:rPr>
                <w:rFonts w:ascii="Calibri" w:hAnsi="Calibri"/>
                <w:color w:val="auto"/>
                <w:sz w:val="21"/>
                <w:szCs w:val="21"/>
              </w:rPr>
            </w:pPr>
            <w:r w:rsidRPr="00796D6E">
              <w:rPr>
                <w:rFonts w:ascii="Calibri" w:hAnsi="Calibri"/>
                <w:color w:val="auto"/>
                <w:sz w:val="21"/>
                <w:szCs w:val="21"/>
              </w:rPr>
              <w:t>Gajda J., Pomiary parametrów ruchu drogowego, PWN, Warszawa 2022.</w:t>
            </w:r>
          </w:p>
          <w:p w14:paraId="34695EF1" w14:textId="77777777" w:rsidR="006262AA" w:rsidRPr="00796D6E" w:rsidRDefault="006262AA" w:rsidP="00FC197B">
            <w:pPr>
              <w:pStyle w:val="Nagwek1"/>
              <w:keepNext w:val="0"/>
              <w:keepLines w:val="0"/>
              <w:widowControl/>
              <w:numPr>
                <w:ilvl w:val="0"/>
                <w:numId w:val="41"/>
              </w:numPr>
              <w:shd w:val="clear" w:color="auto" w:fill="FFFFFF"/>
              <w:autoSpaceDE/>
              <w:autoSpaceDN/>
              <w:spacing w:before="0"/>
              <w:ind w:left="397" w:right="283" w:hanging="252"/>
              <w:rPr>
                <w:rFonts w:ascii="Calibri" w:hAnsi="Calibri" w:cs="Calibri"/>
                <w:color w:val="auto"/>
                <w:sz w:val="21"/>
                <w:szCs w:val="21"/>
              </w:rPr>
            </w:pPr>
            <w:r w:rsidRPr="00796D6E">
              <w:rPr>
                <w:rFonts w:ascii="Calibri" w:hAnsi="Calibri" w:cs="Calibri"/>
                <w:color w:val="auto"/>
                <w:sz w:val="21"/>
                <w:szCs w:val="21"/>
              </w:rPr>
              <w:t>Gołębiowski P., Ocena ryzyka w planowaniu ruchu kolejowego z punktu widzenia operatora przewozów pasażerskich, OWPW, Warszawa 2023.</w:t>
            </w:r>
          </w:p>
          <w:p w14:paraId="496C0F4E" w14:textId="77777777" w:rsidR="006262AA" w:rsidRPr="00796D6E" w:rsidRDefault="006262AA" w:rsidP="00FC197B">
            <w:pPr>
              <w:pStyle w:val="Nagwek1"/>
              <w:keepNext w:val="0"/>
              <w:keepLines w:val="0"/>
              <w:widowControl/>
              <w:numPr>
                <w:ilvl w:val="0"/>
                <w:numId w:val="41"/>
              </w:numPr>
              <w:shd w:val="clear" w:color="auto" w:fill="FFFFFF"/>
              <w:autoSpaceDE/>
              <w:autoSpaceDN/>
              <w:spacing w:before="0"/>
              <w:ind w:left="397" w:right="283" w:hanging="252"/>
              <w:rPr>
                <w:rFonts w:ascii="Calibri" w:hAnsi="Calibri" w:cs="Calibri"/>
                <w:color w:val="auto"/>
                <w:sz w:val="21"/>
                <w:szCs w:val="21"/>
              </w:rPr>
            </w:pPr>
            <w:proofErr w:type="spellStart"/>
            <w:r w:rsidRPr="00796D6E">
              <w:rPr>
                <w:rFonts w:ascii="Calibri" w:hAnsi="Calibri" w:cs="Calibri"/>
                <w:color w:val="auto"/>
                <w:sz w:val="21"/>
                <w:szCs w:val="21"/>
              </w:rPr>
              <w:t>Molendowska</w:t>
            </w:r>
            <w:proofErr w:type="spellEnd"/>
            <w:r w:rsidRPr="00796D6E">
              <w:rPr>
                <w:rFonts w:ascii="Calibri" w:hAnsi="Calibri" w:cs="Calibri"/>
                <w:color w:val="auto"/>
                <w:sz w:val="21"/>
                <w:szCs w:val="21"/>
              </w:rPr>
              <w:t xml:space="preserve"> M., Miernik R., Górski P., Ostrowska M., Bezpieczeństwo przemieszczania się osób i towarów w Unii Europejskiej, UJK, Kielce 2023.</w:t>
            </w:r>
          </w:p>
          <w:p w14:paraId="515315C4" w14:textId="4E06D9D8" w:rsidR="006262AA" w:rsidRPr="00796D6E" w:rsidRDefault="006262AA" w:rsidP="00FC197B">
            <w:pPr>
              <w:pStyle w:val="TableParagraph"/>
              <w:numPr>
                <w:ilvl w:val="0"/>
                <w:numId w:val="41"/>
              </w:numPr>
              <w:ind w:left="397" w:right="283" w:hanging="218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  <w:proofErr w:type="spellStart"/>
            <w:r w:rsidRPr="00796D6E">
              <w:rPr>
                <w:rStyle w:val="lrzxr"/>
                <w:rFonts w:ascii="Calibri" w:hAnsi="Calibri" w:cs="Calibri"/>
                <w:sz w:val="21"/>
                <w:szCs w:val="21"/>
                <w:shd w:val="clear" w:color="auto" w:fill="FFFFFF"/>
                <w:lang w:val="en-US"/>
              </w:rPr>
              <w:t>Fouzi</w:t>
            </w:r>
            <w:proofErr w:type="spellEnd"/>
            <w:r w:rsidRPr="00796D6E">
              <w:rPr>
                <w:rStyle w:val="lrzxr"/>
                <w:rFonts w:ascii="Calibri" w:hAnsi="Calibri" w:cs="Calibri"/>
                <w:sz w:val="21"/>
                <w:szCs w:val="21"/>
                <w:shd w:val="clear" w:color="auto" w:fill="FFFFFF"/>
                <w:lang w:val="en-US"/>
              </w:rPr>
              <w:t xml:space="preserve"> Harrou, Mohamad Mazen Hittawe, Abdelhafid Zeroual, Ying Sun</w:t>
            </w:r>
            <w:r w:rsidRPr="00796D6E">
              <w:rPr>
                <w:rFonts w:ascii="Calibri" w:hAnsi="Calibri" w:cs="Calibri"/>
                <w:sz w:val="21"/>
                <w:szCs w:val="21"/>
                <w:shd w:val="clear" w:color="auto" w:fill="FFFFFF"/>
                <w:lang w:val="en-US"/>
              </w:rPr>
              <w:t xml:space="preserve"> Road Traffic Modeling and Management. Using Statistical Monitoring and Deep Learning, Elsevier 2021.</w:t>
            </w:r>
          </w:p>
        </w:tc>
      </w:tr>
    </w:tbl>
    <w:p w14:paraId="211E22AD" w14:textId="648305AB" w:rsidR="000746C5" w:rsidRPr="00A35C3C" w:rsidRDefault="00937B44" w:rsidP="00796D6E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>Cele, treści i efekty uczenia się</w:t>
      </w:r>
    </w:p>
    <w:p w14:paraId="467AD185" w14:textId="78831576" w:rsidR="003E0703" w:rsidRPr="00A35C3C" w:rsidRDefault="003E0703" w:rsidP="00796D6E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38FA8228" w14:textId="7A9466C5" w:rsidR="006262AA" w:rsidRPr="006262AA" w:rsidRDefault="006262AA" w:rsidP="00FC197B">
      <w:pPr>
        <w:pStyle w:val="TableParagraph"/>
        <w:snapToGrid w:val="0"/>
        <w:spacing w:before="120" w:line="276" w:lineRule="auto"/>
        <w:ind w:left="567"/>
        <w:rPr>
          <w:rFonts w:asciiTheme="minorHAnsi" w:hAnsiTheme="minorHAnsi" w:cstheme="minorHAnsi"/>
          <w:b/>
          <w:iCs/>
          <w:sz w:val="24"/>
          <w:szCs w:val="24"/>
        </w:rPr>
      </w:pPr>
      <w:r w:rsidRPr="006262AA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796D6E">
        <w:rPr>
          <w:rFonts w:asciiTheme="minorHAnsi" w:hAnsiTheme="minorHAnsi" w:cstheme="minorHAnsi"/>
          <w:b/>
          <w:iCs/>
          <w:sz w:val="24"/>
          <w:szCs w:val="24"/>
        </w:rPr>
        <w:t>y</w:t>
      </w:r>
      <w:r w:rsidRPr="006262A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</w:p>
    <w:p w14:paraId="7D601D3B" w14:textId="517AD01A" w:rsidR="006262AA" w:rsidRPr="000D761E" w:rsidRDefault="006262AA" w:rsidP="00FC197B">
      <w:pPr>
        <w:pStyle w:val="Akapitzlist"/>
        <w:numPr>
          <w:ilvl w:val="0"/>
          <w:numId w:val="39"/>
        </w:numPr>
        <w:spacing w:line="276" w:lineRule="auto"/>
        <w:ind w:left="1069"/>
        <w:rPr>
          <w:rFonts w:ascii="Calibri" w:hAnsi="Calibri" w:cs="Calibri"/>
          <w:sz w:val="24"/>
          <w:szCs w:val="24"/>
        </w:rPr>
      </w:pPr>
      <w:r w:rsidRPr="0039296F">
        <w:rPr>
          <w:rFonts w:ascii="Calibri" w:hAnsi="Calibri" w:cs="Calibri"/>
          <w:b/>
          <w:iCs/>
          <w:sz w:val="24"/>
          <w:szCs w:val="24"/>
        </w:rPr>
        <w:lastRenderedPageBreak/>
        <w:t xml:space="preserve">C1. Wiedza – </w:t>
      </w:r>
      <w:r w:rsidR="00F8428D" w:rsidRPr="000D761E">
        <w:rPr>
          <w:rFonts w:ascii="Calibri" w:hAnsi="Calibri" w:cs="Calibri"/>
          <w:iCs/>
          <w:sz w:val="24"/>
          <w:szCs w:val="24"/>
        </w:rPr>
        <w:t xml:space="preserve">Przekazanie wiedzy z zakresu inżynierii ruchu oraz organizacji i zarządzania ruchem w różnych gałęziach transportu (drogowym, kolejowym, lotniczym i wodnym), z uwzględnieniem roli narzędzi </w:t>
      </w:r>
      <w:proofErr w:type="spellStart"/>
      <w:r w:rsidR="00F8428D" w:rsidRPr="000D761E">
        <w:rPr>
          <w:rFonts w:ascii="Calibri" w:hAnsi="Calibri" w:cs="Calibri"/>
          <w:iCs/>
          <w:sz w:val="24"/>
          <w:szCs w:val="24"/>
        </w:rPr>
        <w:t>telematycznych</w:t>
      </w:r>
      <w:proofErr w:type="spellEnd"/>
      <w:r w:rsidR="00F8428D" w:rsidRPr="000D761E">
        <w:rPr>
          <w:rFonts w:ascii="Calibri" w:hAnsi="Calibri" w:cs="Calibri"/>
          <w:iCs/>
          <w:sz w:val="24"/>
          <w:szCs w:val="24"/>
        </w:rPr>
        <w:t xml:space="preserve"> oraz zagadnień bezpieczeństwa w systemach zarządzania ruchem.</w:t>
      </w:r>
    </w:p>
    <w:p w14:paraId="4DF11CCD" w14:textId="77777777" w:rsidR="006262AA" w:rsidRPr="0039296F" w:rsidRDefault="006262AA" w:rsidP="00FC197B">
      <w:pPr>
        <w:pStyle w:val="TableParagraph"/>
        <w:snapToGrid w:val="0"/>
        <w:spacing w:before="120" w:line="276" w:lineRule="auto"/>
        <w:ind w:left="567"/>
        <w:rPr>
          <w:rFonts w:asciiTheme="minorHAnsi" w:hAnsiTheme="minorHAnsi" w:cstheme="minorHAnsi"/>
          <w:b/>
          <w:sz w:val="24"/>
          <w:szCs w:val="24"/>
        </w:rPr>
      </w:pPr>
      <w:r w:rsidRPr="0039296F">
        <w:rPr>
          <w:rFonts w:asciiTheme="minorHAnsi" w:hAnsiTheme="minorHAnsi" w:cstheme="minorHAnsi"/>
          <w:b/>
          <w:sz w:val="24"/>
          <w:szCs w:val="24"/>
        </w:rPr>
        <w:t>Ćwiczenia</w:t>
      </w:r>
    </w:p>
    <w:p w14:paraId="35EACD86" w14:textId="6F8E4DDC" w:rsidR="006262AA" w:rsidRPr="0039296F" w:rsidRDefault="006262AA" w:rsidP="00FC197B">
      <w:pPr>
        <w:pStyle w:val="Akapitzlist"/>
        <w:numPr>
          <w:ilvl w:val="0"/>
          <w:numId w:val="39"/>
        </w:numPr>
        <w:spacing w:line="276" w:lineRule="auto"/>
        <w:ind w:left="1069"/>
        <w:rPr>
          <w:rFonts w:ascii="Calibri" w:eastAsia="Calibri" w:hAnsi="Calibri" w:cs="Calibri"/>
          <w:sz w:val="24"/>
          <w:szCs w:val="24"/>
        </w:rPr>
      </w:pPr>
      <w:r w:rsidRPr="0039296F">
        <w:rPr>
          <w:rFonts w:ascii="Calibri" w:hAnsi="Calibri" w:cs="Calibri"/>
          <w:b/>
          <w:sz w:val="24"/>
          <w:szCs w:val="24"/>
        </w:rPr>
        <w:t xml:space="preserve">C1. Wiedza – </w:t>
      </w:r>
      <w:r w:rsidR="000D761E" w:rsidRPr="000D761E">
        <w:rPr>
          <w:rFonts w:ascii="Calibri" w:hAnsi="Calibri" w:cs="Calibri"/>
          <w:sz w:val="24"/>
          <w:szCs w:val="24"/>
        </w:rPr>
        <w:t>Przedstawienie praktycznych zagadnień organizacji i zarządzania ruchem w transporcie drogowym, kolejowym, lotniczym i wodnym</w:t>
      </w:r>
      <w:r w:rsidRPr="0039296F">
        <w:rPr>
          <w:rFonts w:ascii="Calibri" w:hAnsi="Calibri" w:cs="Calibri"/>
          <w:sz w:val="24"/>
          <w:szCs w:val="24"/>
        </w:rPr>
        <w:t>.</w:t>
      </w:r>
    </w:p>
    <w:p w14:paraId="0BDB5A7C" w14:textId="22AAD746" w:rsidR="006262AA" w:rsidRPr="000D761E" w:rsidRDefault="006262AA" w:rsidP="00FC197B">
      <w:pPr>
        <w:pStyle w:val="Akapitzlist"/>
        <w:numPr>
          <w:ilvl w:val="0"/>
          <w:numId w:val="39"/>
        </w:numPr>
        <w:spacing w:line="276" w:lineRule="auto"/>
        <w:ind w:left="1069"/>
        <w:rPr>
          <w:rFonts w:ascii="Calibri" w:hAnsi="Calibri" w:cs="Calibri"/>
          <w:sz w:val="24"/>
          <w:szCs w:val="24"/>
        </w:rPr>
      </w:pPr>
      <w:r w:rsidRPr="0039296F">
        <w:rPr>
          <w:rFonts w:ascii="Calibri" w:hAnsi="Calibri" w:cs="Calibri"/>
          <w:b/>
          <w:sz w:val="24"/>
          <w:szCs w:val="24"/>
        </w:rPr>
        <w:t xml:space="preserve">C2. Umiejętności – </w:t>
      </w:r>
      <w:r w:rsidR="000D761E" w:rsidRPr="000D761E">
        <w:rPr>
          <w:rFonts w:ascii="Calibri" w:hAnsi="Calibri" w:cs="Calibri"/>
          <w:sz w:val="24"/>
          <w:szCs w:val="24"/>
        </w:rPr>
        <w:t xml:space="preserve">Kształtowanie umiejętności identyfikowania i analizowania problemów związanych z organizacją ruchu, wykorzystaniem systemów </w:t>
      </w:r>
      <w:proofErr w:type="spellStart"/>
      <w:r w:rsidR="000D761E" w:rsidRPr="000D761E">
        <w:rPr>
          <w:rFonts w:ascii="Calibri" w:hAnsi="Calibri" w:cs="Calibri"/>
          <w:sz w:val="24"/>
          <w:szCs w:val="24"/>
        </w:rPr>
        <w:t>telematycznych</w:t>
      </w:r>
      <w:proofErr w:type="spellEnd"/>
      <w:r w:rsidR="000D761E" w:rsidRPr="000D761E">
        <w:rPr>
          <w:rFonts w:ascii="Calibri" w:hAnsi="Calibri" w:cs="Calibri"/>
          <w:sz w:val="24"/>
          <w:szCs w:val="24"/>
        </w:rPr>
        <w:t xml:space="preserve"> oraz bezpieczeństwem w transporcie, a także przygotowania i prezentacji analizy wybranego problemu z zakresu zarządzania ruchem.</w:t>
      </w:r>
    </w:p>
    <w:p w14:paraId="1FBBD01D" w14:textId="7EE06699" w:rsidR="000972BD" w:rsidRPr="006262AA" w:rsidRDefault="006262AA" w:rsidP="00FC197B">
      <w:pPr>
        <w:pStyle w:val="TableParagraph"/>
        <w:numPr>
          <w:ilvl w:val="0"/>
          <w:numId w:val="39"/>
        </w:numPr>
        <w:snapToGrid w:val="0"/>
        <w:spacing w:line="276" w:lineRule="auto"/>
        <w:ind w:left="1069"/>
        <w:rPr>
          <w:rFonts w:asciiTheme="minorHAnsi" w:hAnsiTheme="minorHAnsi" w:cstheme="minorHAnsi"/>
          <w:b/>
          <w:iCs/>
          <w:sz w:val="24"/>
          <w:szCs w:val="24"/>
        </w:rPr>
      </w:pPr>
      <w:r w:rsidRPr="0039296F">
        <w:rPr>
          <w:rFonts w:ascii="Calibri" w:hAnsi="Calibri" w:cs="Calibri"/>
          <w:b/>
          <w:sz w:val="24"/>
          <w:szCs w:val="24"/>
        </w:rPr>
        <w:t>C</w:t>
      </w:r>
      <w:r w:rsidR="000D761E">
        <w:rPr>
          <w:rFonts w:ascii="Calibri" w:hAnsi="Calibri" w:cs="Calibri"/>
          <w:b/>
          <w:sz w:val="24"/>
          <w:szCs w:val="24"/>
        </w:rPr>
        <w:t>3</w:t>
      </w:r>
      <w:r w:rsidRPr="0039296F">
        <w:rPr>
          <w:rFonts w:ascii="Calibri" w:hAnsi="Calibri" w:cs="Calibri"/>
          <w:b/>
          <w:sz w:val="24"/>
          <w:szCs w:val="24"/>
        </w:rPr>
        <w:t>. Kompetencje społeczne –</w:t>
      </w:r>
      <w:r w:rsidRPr="0039296F">
        <w:rPr>
          <w:rFonts w:ascii="Calibri" w:hAnsi="Calibri" w:cs="Calibri"/>
          <w:sz w:val="24"/>
          <w:szCs w:val="24"/>
        </w:rPr>
        <w:t xml:space="preserve"> </w:t>
      </w:r>
      <w:r w:rsidR="000D761E" w:rsidRPr="000D761E">
        <w:rPr>
          <w:rFonts w:ascii="Calibri" w:hAnsi="Calibri" w:cs="Calibri"/>
          <w:sz w:val="24"/>
          <w:szCs w:val="24"/>
        </w:rPr>
        <w:t>Kształtowanie postawy samodzielnego poszerzania wiedzy oraz krytycznej oceny rozwiązań stosowanych w zarządzaniu ruchem</w:t>
      </w:r>
      <w:r w:rsidRPr="009F19FA">
        <w:rPr>
          <w:rFonts w:ascii="Calibri" w:hAnsi="Calibri" w:cs="Calibri"/>
          <w:sz w:val="24"/>
          <w:szCs w:val="24"/>
        </w:rPr>
        <w:t>.</w:t>
      </w:r>
    </w:p>
    <w:p w14:paraId="67708B6E" w14:textId="34FBF145" w:rsidR="003E0703" w:rsidRPr="00A35C3C" w:rsidRDefault="003E0703" w:rsidP="00FC197B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A35C3C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5F847F3D" w14:textId="790EDCDA" w:rsidR="006262AA" w:rsidRPr="009F19FA" w:rsidRDefault="006262AA" w:rsidP="00FC197B">
      <w:pPr>
        <w:spacing w:before="120" w:line="276" w:lineRule="auto"/>
        <w:ind w:firstLine="567"/>
        <w:rPr>
          <w:rFonts w:ascii="Calibri" w:hAnsi="Calibri" w:cs="Calibri"/>
          <w:b/>
          <w:sz w:val="24"/>
          <w:szCs w:val="24"/>
        </w:rPr>
      </w:pPr>
      <w:bookmarkStart w:id="1" w:name="_Hlk207268847"/>
      <w:r w:rsidRPr="009F19FA">
        <w:rPr>
          <w:rFonts w:ascii="Calibri" w:hAnsi="Calibri" w:cs="Calibri"/>
          <w:b/>
          <w:sz w:val="24"/>
          <w:szCs w:val="24"/>
        </w:rPr>
        <w:t xml:space="preserve">Wykłady </w:t>
      </w:r>
      <w:bookmarkEnd w:id="1"/>
    </w:p>
    <w:p w14:paraId="7912202C" w14:textId="4DFF976F" w:rsidR="006262AA" w:rsidRPr="000D761E" w:rsidRDefault="006262AA" w:rsidP="00FC197B">
      <w:pPr>
        <w:widowControl/>
        <w:numPr>
          <w:ilvl w:val="0"/>
          <w:numId w:val="43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="Calibri" w:hAnsi="Calibri" w:cs="Calibri"/>
          <w:sz w:val="24"/>
          <w:szCs w:val="24"/>
        </w:rPr>
      </w:pPr>
      <w:r w:rsidRPr="000D761E">
        <w:rPr>
          <w:rFonts w:ascii="Calibri" w:hAnsi="Calibri" w:cs="Calibri"/>
          <w:sz w:val="24"/>
          <w:szCs w:val="24"/>
        </w:rPr>
        <w:t>Istota i zakres inżynierii ruchu</w:t>
      </w:r>
      <w:r w:rsidR="00767D58" w:rsidRPr="000D761E">
        <w:rPr>
          <w:rFonts w:ascii="Calibri" w:hAnsi="Calibri" w:cs="Calibri"/>
          <w:sz w:val="24"/>
          <w:szCs w:val="24"/>
        </w:rPr>
        <w:t>.</w:t>
      </w:r>
    </w:p>
    <w:p w14:paraId="47693018" w14:textId="629FCF76" w:rsidR="006262AA" w:rsidRPr="000D761E" w:rsidRDefault="00F56471" w:rsidP="00FC197B">
      <w:pPr>
        <w:widowControl/>
        <w:numPr>
          <w:ilvl w:val="0"/>
          <w:numId w:val="43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="Calibri" w:hAnsi="Calibri" w:cs="Calibri"/>
          <w:sz w:val="24"/>
          <w:szCs w:val="24"/>
        </w:rPr>
      </w:pPr>
      <w:r w:rsidRPr="000D761E">
        <w:rPr>
          <w:rFonts w:ascii="Calibri" w:hAnsi="Calibri" w:cs="Calibri"/>
          <w:sz w:val="24"/>
          <w:szCs w:val="24"/>
        </w:rPr>
        <w:t>Organizacja i z</w:t>
      </w:r>
      <w:r w:rsidR="006262AA" w:rsidRPr="000D761E">
        <w:rPr>
          <w:rFonts w:ascii="Calibri" w:hAnsi="Calibri" w:cs="Calibri"/>
          <w:sz w:val="24"/>
          <w:szCs w:val="24"/>
        </w:rPr>
        <w:t>arządzanie ruchem drogowym</w:t>
      </w:r>
      <w:r w:rsidR="00767D58" w:rsidRPr="000D761E">
        <w:rPr>
          <w:rFonts w:ascii="Calibri" w:hAnsi="Calibri" w:cs="Calibri"/>
          <w:sz w:val="24"/>
          <w:szCs w:val="24"/>
        </w:rPr>
        <w:t>.</w:t>
      </w:r>
    </w:p>
    <w:p w14:paraId="2966E927" w14:textId="51D2D573" w:rsidR="006262AA" w:rsidRPr="000D761E" w:rsidRDefault="006262AA" w:rsidP="00FC197B">
      <w:pPr>
        <w:widowControl/>
        <w:numPr>
          <w:ilvl w:val="0"/>
          <w:numId w:val="43"/>
        </w:numPr>
        <w:tabs>
          <w:tab w:val="left" w:pos="1418"/>
        </w:tabs>
        <w:autoSpaceDE/>
        <w:autoSpaceDN/>
        <w:spacing w:line="276" w:lineRule="auto"/>
        <w:ind w:left="1276" w:hanging="567"/>
        <w:contextualSpacing/>
        <w:rPr>
          <w:rFonts w:ascii="Calibri" w:hAnsi="Calibri" w:cs="Calibri"/>
          <w:sz w:val="24"/>
          <w:szCs w:val="24"/>
        </w:rPr>
      </w:pPr>
      <w:r w:rsidRPr="000D761E">
        <w:rPr>
          <w:rFonts w:ascii="Calibri" w:hAnsi="Calibri" w:cs="Calibri"/>
          <w:sz w:val="24"/>
          <w:szCs w:val="24"/>
        </w:rPr>
        <w:t xml:space="preserve">Organizacja i zarządzanie ruchem kolejowym - </w:t>
      </w:r>
      <w:r w:rsidRPr="000D761E">
        <w:rPr>
          <w:rFonts w:ascii="Calibri" w:hAnsi="Calibri" w:cs="Calibri"/>
          <w:sz w:val="24"/>
          <w:szCs w:val="24"/>
          <w:shd w:val="clear" w:color="auto" w:fill="FFFFFF"/>
        </w:rPr>
        <w:t>Europejski </w:t>
      </w:r>
      <w:r w:rsidRPr="000D761E">
        <w:rPr>
          <w:rStyle w:val="Uwydatnienie"/>
          <w:rFonts w:ascii="Calibri" w:hAnsi="Calibri" w:cs="Calibri"/>
          <w:bCs/>
          <w:i w:val="0"/>
          <w:iCs w:val="0"/>
          <w:sz w:val="24"/>
          <w:szCs w:val="24"/>
          <w:shd w:val="clear" w:color="auto" w:fill="FFFFFF"/>
        </w:rPr>
        <w:t>System</w:t>
      </w:r>
      <w:r w:rsidRPr="000D761E">
        <w:rPr>
          <w:rFonts w:ascii="Calibri" w:hAnsi="Calibri" w:cs="Calibri"/>
          <w:sz w:val="24"/>
          <w:szCs w:val="24"/>
          <w:shd w:val="clear" w:color="auto" w:fill="FFFFFF"/>
        </w:rPr>
        <w:t> Zarządzania Ruchem Kolejowym (</w:t>
      </w:r>
      <w:r w:rsidRPr="000D761E">
        <w:rPr>
          <w:rStyle w:val="Uwydatnienie"/>
          <w:rFonts w:ascii="Calibri" w:hAnsi="Calibri" w:cs="Calibri"/>
          <w:bCs/>
          <w:i w:val="0"/>
          <w:iCs w:val="0"/>
          <w:sz w:val="24"/>
          <w:szCs w:val="24"/>
          <w:shd w:val="clear" w:color="auto" w:fill="FFFFFF"/>
        </w:rPr>
        <w:t>ERTMS</w:t>
      </w:r>
      <w:r w:rsidRPr="000D761E">
        <w:rPr>
          <w:rFonts w:ascii="Calibri" w:hAnsi="Calibri" w:cs="Calibri"/>
          <w:sz w:val="24"/>
          <w:szCs w:val="24"/>
          <w:shd w:val="clear" w:color="auto" w:fill="FFFFFF"/>
        </w:rPr>
        <w:t>)</w:t>
      </w:r>
      <w:r w:rsidR="00767D58" w:rsidRPr="000D761E">
        <w:rPr>
          <w:rFonts w:ascii="Calibri" w:hAnsi="Calibri" w:cs="Calibri"/>
          <w:sz w:val="24"/>
          <w:szCs w:val="24"/>
          <w:shd w:val="clear" w:color="auto" w:fill="FFFFFF"/>
        </w:rPr>
        <w:t>.</w:t>
      </w:r>
    </w:p>
    <w:p w14:paraId="6C0B4E3D" w14:textId="2B75A8BA" w:rsidR="006262AA" w:rsidRPr="000D761E" w:rsidRDefault="006262AA" w:rsidP="00FC197B">
      <w:pPr>
        <w:widowControl/>
        <w:numPr>
          <w:ilvl w:val="0"/>
          <w:numId w:val="43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="Calibri" w:hAnsi="Calibri" w:cs="Calibri"/>
          <w:sz w:val="24"/>
          <w:szCs w:val="24"/>
        </w:rPr>
      </w:pPr>
      <w:r w:rsidRPr="000D761E">
        <w:rPr>
          <w:rFonts w:ascii="Calibri" w:hAnsi="Calibri" w:cs="Calibri"/>
          <w:sz w:val="24"/>
          <w:szCs w:val="24"/>
        </w:rPr>
        <w:t>System monitor</w:t>
      </w:r>
      <w:r w:rsidR="00F56471" w:rsidRPr="000D761E">
        <w:rPr>
          <w:rFonts w:ascii="Calibri" w:hAnsi="Calibri" w:cs="Calibri"/>
          <w:sz w:val="24"/>
          <w:szCs w:val="24"/>
        </w:rPr>
        <w:t>owania</w:t>
      </w:r>
      <w:r w:rsidRPr="000D761E">
        <w:rPr>
          <w:rFonts w:ascii="Calibri" w:hAnsi="Calibri" w:cs="Calibri"/>
          <w:sz w:val="24"/>
          <w:szCs w:val="24"/>
        </w:rPr>
        <w:t xml:space="preserve"> ruchu statków i informacji </w:t>
      </w:r>
      <w:r w:rsidR="00F56471" w:rsidRPr="000D761E">
        <w:rPr>
          <w:rFonts w:ascii="Calibri" w:hAnsi="Calibri" w:cs="Calibri"/>
          <w:sz w:val="24"/>
          <w:szCs w:val="24"/>
        </w:rPr>
        <w:t xml:space="preserve">w transporcie morskim </w:t>
      </w:r>
      <w:r w:rsidRPr="000D761E">
        <w:rPr>
          <w:rFonts w:ascii="Calibri" w:hAnsi="Calibri" w:cs="Calibri"/>
          <w:sz w:val="24"/>
          <w:szCs w:val="24"/>
        </w:rPr>
        <w:t>(VTIMS)</w:t>
      </w:r>
      <w:r w:rsidR="00767D58" w:rsidRPr="000D761E">
        <w:rPr>
          <w:rFonts w:ascii="Calibri" w:hAnsi="Calibri" w:cs="Calibri"/>
          <w:sz w:val="24"/>
          <w:szCs w:val="24"/>
        </w:rPr>
        <w:t>.</w:t>
      </w:r>
    </w:p>
    <w:p w14:paraId="08C56889" w14:textId="7BA84D0F" w:rsidR="006262AA" w:rsidRPr="000D761E" w:rsidRDefault="006262AA" w:rsidP="00FC197B">
      <w:pPr>
        <w:widowControl/>
        <w:numPr>
          <w:ilvl w:val="0"/>
          <w:numId w:val="43"/>
        </w:numPr>
        <w:tabs>
          <w:tab w:val="left" w:pos="1418"/>
        </w:tabs>
        <w:autoSpaceDE/>
        <w:autoSpaceDN/>
        <w:spacing w:line="276" w:lineRule="auto"/>
        <w:ind w:left="1276" w:hanging="567"/>
        <w:contextualSpacing/>
        <w:rPr>
          <w:rFonts w:ascii="Calibri" w:hAnsi="Calibri" w:cs="Calibri"/>
          <w:sz w:val="24"/>
          <w:szCs w:val="24"/>
        </w:rPr>
      </w:pPr>
      <w:r w:rsidRPr="000D761E">
        <w:rPr>
          <w:rFonts w:ascii="Calibri" w:hAnsi="Calibri" w:cs="Calibri"/>
          <w:sz w:val="24"/>
          <w:szCs w:val="24"/>
        </w:rPr>
        <w:t>Zarządzanie ruchem lotniczym</w:t>
      </w:r>
      <w:r w:rsidR="00F56471" w:rsidRPr="000D761E">
        <w:rPr>
          <w:rFonts w:ascii="Calibri" w:hAnsi="Calibri" w:cs="Calibri"/>
          <w:sz w:val="24"/>
          <w:szCs w:val="24"/>
        </w:rPr>
        <w:t xml:space="preserve">, w tym </w:t>
      </w:r>
      <w:r w:rsidRPr="000D761E">
        <w:rPr>
          <w:rFonts w:ascii="Calibri" w:hAnsi="Calibri" w:cs="Calibri"/>
          <w:sz w:val="24"/>
          <w:szCs w:val="24"/>
        </w:rPr>
        <w:t>zarządzanie przepływem ruchu lotniczego</w:t>
      </w:r>
      <w:r w:rsidR="00F56471" w:rsidRPr="000D761E">
        <w:rPr>
          <w:rFonts w:ascii="Calibri" w:hAnsi="Calibri" w:cs="Calibri"/>
          <w:sz w:val="24"/>
          <w:szCs w:val="24"/>
        </w:rPr>
        <w:t xml:space="preserve"> oraz przestrzenia powietrzną.</w:t>
      </w:r>
    </w:p>
    <w:p w14:paraId="1847F250" w14:textId="6BD24ADA" w:rsidR="006262AA" w:rsidRPr="000D761E" w:rsidRDefault="006262AA" w:rsidP="00FC197B">
      <w:pPr>
        <w:widowControl/>
        <w:numPr>
          <w:ilvl w:val="0"/>
          <w:numId w:val="43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="Calibri" w:hAnsi="Calibri" w:cs="Calibri"/>
          <w:sz w:val="24"/>
          <w:szCs w:val="24"/>
        </w:rPr>
      </w:pPr>
      <w:proofErr w:type="spellStart"/>
      <w:r w:rsidRPr="000D761E">
        <w:rPr>
          <w:rFonts w:ascii="Calibri" w:hAnsi="Calibri" w:cs="Calibri"/>
          <w:sz w:val="24"/>
          <w:szCs w:val="24"/>
        </w:rPr>
        <w:t>Telematyka</w:t>
      </w:r>
      <w:proofErr w:type="spellEnd"/>
      <w:r w:rsidR="00F56471" w:rsidRPr="000D761E">
        <w:rPr>
          <w:rFonts w:ascii="Calibri" w:hAnsi="Calibri" w:cs="Calibri"/>
          <w:sz w:val="24"/>
          <w:szCs w:val="24"/>
        </w:rPr>
        <w:t xml:space="preserve"> i inteligentne systemy transportowe</w:t>
      </w:r>
      <w:r w:rsidRPr="000D761E">
        <w:rPr>
          <w:rFonts w:ascii="Calibri" w:hAnsi="Calibri" w:cs="Calibri"/>
          <w:sz w:val="24"/>
          <w:szCs w:val="24"/>
        </w:rPr>
        <w:t xml:space="preserve"> w zarządzaniu ruchem</w:t>
      </w:r>
      <w:r w:rsidR="00767D58" w:rsidRPr="000D761E">
        <w:rPr>
          <w:rFonts w:ascii="Calibri" w:hAnsi="Calibri" w:cs="Calibri"/>
          <w:sz w:val="24"/>
          <w:szCs w:val="24"/>
        </w:rPr>
        <w:t>.</w:t>
      </w:r>
    </w:p>
    <w:p w14:paraId="1B27B6CA" w14:textId="4AB5137A" w:rsidR="006262AA" w:rsidRPr="000D761E" w:rsidRDefault="006262AA" w:rsidP="00FC197B">
      <w:pPr>
        <w:widowControl/>
        <w:numPr>
          <w:ilvl w:val="0"/>
          <w:numId w:val="43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="Calibri" w:hAnsi="Calibri" w:cs="Calibri"/>
          <w:sz w:val="24"/>
          <w:szCs w:val="24"/>
        </w:rPr>
      </w:pPr>
      <w:r w:rsidRPr="000D761E">
        <w:rPr>
          <w:rFonts w:ascii="Calibri" w:hAnsi="Calibri" w:cs="Calibri"/>
          <w:sz w:val="24"/>
          <w:szCs w:val="24"/>
        </w:rPr>
        <w:t xml:space="preserve">Bezpieczeństwo </w:t>
      </w:r>
      <w:r w:rsidR="00F56471" w:rsidRPr="000D761E">
        <w:rPr>
          <w:rFonts w:ascii="Calibri" w:hAnsi="Calibri" w:cs="Calibri"/>
          <w:sz w:val="24"/>
          <w:szCs w:val="24"/>
        </w:rPr>
        <w:t xml:space="preserve">i ryzyko </w:t>
      </w:r>
      <w:r w:rsidRPr="000D761E">
        <w:rPr>
          <w:rFonts w:ascii="Calibri" w:hAnsi="Calibri" w:cs="Calibri"/>
          <w:sz w:val="24"/>
          <w:szCs w:val="24"/>
        </w:rPr>
        <w:t>w zarządzaniu ruchem</w:t>
      </w:r>
      <w:r w:rsidR="00767D58" w:rsidRPr="000D761E">
        <w:rPr>
          <w:rFonts w:ascii="Calibri" w:hAnsi="Calibri" w:cs="Calibri"/>
          <w:sz w:val="24"/>
          <w:szCs w:val="24"/>
        </w:rPr>
        <w:t>.</w:t>
      </w:r>
    </w:p>
    <w:p w14:paraId="5D9C210C" w14:textId="77777777" w:rsidR="006262AA" w:rsidRPr="009F19FA" w:rsidRDefault="006262AA" w:rsidP="00FC197B">
      <w:pPr>
        <w:spacing w:before="120" w:line="276" w:lineRule="auto"/>
        <w:ind w:firstLine="567"/>
        <w:rPr>
          <w:rFonts w:ascii="Calibri" w:hAnsi="Calibri" w:cs="Calibri"/>
          <w:b/>
          <w:sz w:val="24"/>
          <w:szCs w:val="24"/>
        </w:rPr>
      </w:pPr>
      <w:r w:rsidRPr="006262AA">
        <w:rPr>
          <w:rFonts w:ascii="Calibri" w:hAnsi="Calibri" w:cs="Calibri"/>
          <w:b/>
          <w:sz w:val="24"/>
          <w:szCs w:val="24"/>
        </w:rPr>
        <w:t>Ć</w:t>
      </w:r>
      <w:r w:rsidRPr="009F19FA">
        <w:rPr>
          <w:rFonts w:ascii="Calibri" w:hAnsi="Calibri" w:cs="Calibri"/>
          <w:b/>
          <w:sz w:val="24"/>
          <w:szCs w:val="24"/>
        </w:rPr>
        <w:t xml:space="preserve">wiczenia </w:t>
      </w:r>
    </w:p>
    <w:p w14:paraId="49ACB601" w14:textId="12B6843B" w:rsidR="006262AA" w:rsidRPr="00796D6E" w:rsidRDefault="006262AA" w:rsidP="00FC197B">
      <w:pPr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796D6E">
        <w:rPr>
          <w:rFonts w:asciiTheme="minorHAnsi" w:hAnsiTheme="minorHAnsi" w:cstheme="minorHAnsi"/>
          <w:sz w:val="24"/>
          <w:szCs w:val="24"/>
        </w:rPr>
        <w:t>Rola i znaczenie zarządzania ruchem w logistyce</w:t>
      </w:r>
      <w:r w:rsidR="00767D58" w:rsidRPr="00796D6E">
        <w:rPr>
          <w:rFonts w:asciiTheme="minorHAnsi" w:hAnsiTheme="minorHAnsi" w:cstheme="minorHAnsi"/>
          <w:sz w:val="24"/>
          <w:szCs w:val="24"/>
        </w:rPr>
        <w:t>.</w:t>
      </w:r>
    </w:p>
    <w:p w14:paraId="01CF2CBE" w14:textId="2775EC4E" w:rsidR="006262AA" w:rsidRPr="00796D6E" w:rsidRDefault="006262AA" w:rsidP="00FC197B">
      <w:pPr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796D6E">
        <w:rPr>
          <w:rFonts w:asciiTheme="minorHAnsi" w:hAnsiTheme="minorHAnsi" w:cstheme="minorHAnsi"/>
          <w:sz w:val="24"/>
          <w:szCs w:val="24"/>
        </w:rPr>
        <w:t>System zarządzania ruchem drogowym</w:t>
      </w:r>
      <w:r w:rsidR="00767D58" w:rsidRPr="00796D6E">
        <w:rPr>
          <w:rFonts w:asciiTheme="minorHAnsi" w:hAnsiTheme="minorHAnsi" w:cstheme="minorHAnsi"/>
          <w:sz w:val="24"/>
          <w:szCs w:val="24"/>
        </w:rPr>
        <w:t>.</w:t>
      </w:r>
    </w:p>
    <w:p w14:paraId="03F4297A" w14:textId="07AF1D1A" w:rsidR="006262AA" w:rsidRPr="00796D6E" w:rsidRDefault="006262AA" w:rsidP="00FC197B">
      <w:pPr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796D6E">
        <w:rPr>
          <w:rFonts w:asciiTheme="minorHAnsi" w:hAnsiTheme="minorHAnsi" w:cstheme="minorHAnsi"/>
          <w:sz w:val="24"/>
          <w:szCs w:val="24"/>
        </w:rPr>
        <w:t>Europejski System Zarządzania Ruchem Kolejowym (ERTMS)</w:t>
      </w:r>
      <w:r w:rsidR="00F8121A" w:rsidRPr="00796D6E">
        <w:rPr>
          <w:rFonts w:asciiTheme="minorHAnsi" w:hAnsiTheme="minorHAnsi" w:cstheme="minorHAnsi"/>
          <w:sz w:val="24"/>
          <w:szCs w:val="24"/>
        </w:rPr>
        <w:t xml:space="preserve"> – analiza funkcjonowania</w:t>
      </w:r>
      <w:r w:rsidR="00767D58" w:rsidRPr="00796D6E">
        <w:rPr>
          <w:rFonts w:asciiTheme="minorHAnsi" w:hAnsiTheme="minorHAnsi" w:cstheme="minorHAnsi"/>
          <w:sz w:val="24"/>
          <w:szCs w:val="24"/>
        </w:rPr>
        <w:t>.</w:t>
      </w:r>
      <w:r w:rsidRPr="00796D6E">
        <w:rPr>
          <w:rFonts w:asciiTheme="minorHAnsi" w:hAnsiTheme="minorHAnsi" w:cstheme="minorHAnsi"/>
          <w:sz w:val="24"/>
          <w:szCs w:val="24"/>
        </w:rPr>
        <w:t> </w:t>
      </w:r>
    </w:p>
    <w:p w14:paraId="48E7E67E" w14:textId="6193DD7C" w:rsidR="006262AA" w:rsidRPr="00796D6E" w:rsidRDefault="006262AA" w:rsidP="00FC197B">
      <w:pPr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796D6E">
        <w:rPr>
          <w:rFonts w:asciiTheme="minorHAnsi" w:hAnsiTheme="minorHAnsi" w:cstheme="minorHAnsi"/>
          <w:sz w:val="24"/>
          <w:szCs w:val="24"/>
        </w:rPr>
        <w:t xml:space="preserve">Ryzyko </w:t>
      </w:r>
      <w:r w:rsidR="00F8121A" w:rsidRPr="00796D6E">
        <w:rPr>
          <w:rFonts w:asciiTheme="minorHAnsi" w:hAnsiTheme="minorHAnsi" w:cstheme="minorHAnsi"/>
          <w:sz w:val="24"/>
          <w:szCs w:val="24"/>
        </w:rPr>
        <w:t xml:space="preserve">i bezpieczeństwo </w:t>
      </w:r>
      <w:r w:rsidRPr="00796D6E">
        <w:rPr>
          <w:rFonts w:asciiTheme="minorHAnsi" w:hAnsiTheme="minorHAnsi" w:cstheme="minorHAnsi"/>
          <w:sz w:val="24"/>
          <w:szCs w:val="24"/>
        </w:rPr>
        <w:t>w planowaniu ruchu kolejowego</w:t>
      </w:r>
      <w:r w:rsidR="00767D58" w:rsidRPr="00796D6E">
        <w:rPr>
          <w:rFonts w:asciiTheme="minorHAnsi" w:hAnsiTheme="minorHAnsi" w:cstheme="minorHAnsi"/>
          <w:sz w:val="24"/>
          <w:szCs w:val="24"/>
        </w:rPr>
        <w:t>.</w:t>
      </w:r>
    </w:p>
    <w:p w14:paraId="038250F3" w14:textId="42DBA53A" w:rsidR="006262AA" w:rsidRPr="00796D6E" w:rsidRDefault="006262AA" w:rsidP="00FC197B">
      <w:pPr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796D6E">
        <w:rPr>
          <w:rFonts w:asciiTheme="minorHAnsi" w:hAnsiTheme="minorHAnsi" w:cstheme="minorHAnsi"/>
          <w:sz w:val="24"/>
          <w:szCs w:val="24"/>
        </w:rPr>
        <w:t>System monitor</w:t>
      </w:r>
      <w:r w:rsidR="00F8121A" w:rsidRPr="00796D6E">
        <w:rPr>
          <w:rFonts w:asciiTheme="minorHAnsi" w:hAnsiTheme="minorHAnsi" w:cstheme="minorHAnsi"/>
          <w:sz w:val="24"/>
          <w:szCs w:val="24"/>
        </w:rPr>
        <w:t xml:space="preserve">owania </w:t>
      </w:r>
      <w:r w:rsidRPr="00796D6E">
        <w:rPr>
          <w:rFonts w:asciiTheme="minorHAnsi" w:hAnsiTheme="minorHAnsi" w:cstheme="minorHAnsi"/>
          <w:sz w:val="24"/>
          <w:szCs w:val="24"/>
        </w:rPr>
        <w:t>ruchu statków handlowych</w:t>
      </w:r>
      <w:r w:rsidR="00767D58" w:rsidRPr="00796D6E">
        <w:rPr>
          <w:rFonts w:asciiTheme="minorHAnsi" w:hAnsiTheme="minorHAnsi" w:cstheme="minorHAnsi"/>
          <w:sz w:val="24"/>
          <w:szCs w:val="24"/>
        </w:rPr>
        <w:t>.</w:t>
      </w:r>
    </w:p>
    <w:p w14:paraId="39683506" w14:textId="1510850D" w:rsidR="006262AA" w:rsidRPr="00796D6E" w:rsidRDefault="006262AA" w:rsidP="00FC197B">
      <w:pPr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796D6E">
        <w:rPr>
          <w:rFonts w:asciiTheme="minorHAnsi" w:hAnsiTheme="minorHAnsi" w:cstheme="minorHAnsi"/>
          <w:sz w:val="24"/>
          <w:szCs w:val="24"/>
        </w:rPr>
        <w:t xml:space="preserve">Zarządzanie przestrzenią powietrzną i służbami ruchu lotniczego </w:t>
      </w:r>
      <w:r w:rsidR="00F8121A" w:rsidRPr="00796D6E">
        <w:rPr>
          <w:rFonts w:asciiTheme="minorHAnsi" w:hAnsiTheme="minorHAnsi" w:cstheme="minorHAnsi"/>
          <w:sz w:val="24"/>
          <w:szCs w:val="24"/>
        </w:rPr>
        <w:t>–</w:t>
      </w:r>
      <w:r w:rsidRPr="00796D6E">
        <w:rPr>
          <w:rFonts w:asciiTheme="minorHAnsi" w:hAnsiTheme="minorHAnsi" w:cstheme="minorHAnsi"/>
          <w:sz w:val="24"/>
          <w:szCs w:val="24"/>
        </w:rPr>
        <w:t xml:space="preserve"> studium przypadku</w:t>
      </w:r>
      <w:r w:rsidR="00767D58" w:rsidRPr="00796D6E">
        <w:rPr>
          <w:rFonts w:asciiTheme="minorHAnsi" w:hAnsiTheme="minorHAnsi" w:cstheme="minorHAnsi"/>
          <w:sz w:val="24"/>
          <w:szCs w:val="24"/>
        </w:rPr>
        <w:t>.</w:t>
      </w:r>
    </w:p>
    <w:p w14:paraId="3B876936" w14:textId="4E60D22F" w:rsidR="00767D58" w:rsidRPr="00796D6E" w:rsidRDefault="006262AA" w:rsidP="00FC197B">
      <w:pPr>
        <w:widowControl/>
        <w:numPr>
          <w:ilvl w:val="0"/>
          <w:numId w:val="44"/>
        </w:numPr>
        <w:tabs>
          <w:tab w:val="left" w:pos="1418"/>
        </w:tabs>
        <w:autoSpaceDE/>
        <w:autoSpaceDN/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796D6E">
        <w:rPr>
          <w:rFonts w:asciiTheme="minorHAnsi" w:hAnsiTheme="minorHAnsi" w:cstheme="minorHAnsi"/>
          <w:sz w:val="24"/>
          <w:szCs w:val="24"/>
        </w:rPr>
        <w:t xml:space="preserve">Inteligentne systemy zarządzania ruchem </w:t>
      </w:r>
      <w:r w:rsidR="00F8121A" w:rsidRPr="00796D6E">
        <w:rPr>
          <w:rFonts w:asciiTheme="minorHAnsi" w:hAnsiTheme="minorHAnsi" w:cstheme="minorHAnsi"/>
          <w:sz w:val="24"/>
          <w:szCs w:val="24"/>
        </w:rPr>
        <w:t>–</w:t>
      </w:r>
      <w:r w:rsidRPr="00796D6E">
        <w:rPr>
          <w:rFonts w:asciiTheme="minorHAnsi" w:hAnsiTheme="minorHAnsi" w:cstheme="minorHAnsi"/>
          <w:sz w:val="24"/>
          <w:szCs w:val="24"/>
        </w:rPr>
        <w:t xml:space="preserve"> studium przypadku</w:t>
      </w:r>
      <w:r w:rsidR="00767D58" w:rsidRPr="00796D6E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A35C3C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A35C3C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A35C3C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A35C3C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A35C3C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A35C3C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A35C3C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A35C3C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A35C3C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A35C3C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A35C3C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A35C3C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A35C3C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767D58" w:rsidRPr="00A35C3C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1E538795" w:rsidR="00767D58" w:rsidRPr="00A35C3C" w:rsidRDefault="00767D58" w:rsidP="00767D58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606E784A" w:rsidR="00767D58" w:rsidRPr="00A35C3C" w:rsidRDefault="00767D58" w:rsidP="00FC197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>Zna i rozumie</w:t>
            </w:r>
            <w:r w:rsidRPr="002D5229">
              <w:rPr>
                <w:rFonts w:ascii="Calibri" w:eastAsia="Calibri" w:hAnsi="Calibri" w:cs="Calibri"/>
                <w:sz w:val="21"/>
                <w:szCs w:val="21"/>
              </w:rPr>
              <w:t xml:space="preserve"> w zaawansowanym stopniu </w:t>
            </w:r>
            <w:r w:rsidR="00E12D61">
              <w:rPr>
                <w:rFonts w:ascii="Calibri" w:eastAsia="Calibri" w:hAnsi="Calibri" w:cs="Calibri"/>
                <w:sz w:val="21"/>
                <w:szCs w:val="21"/>
              </w:rPr>
              <w:t>istotę</w:t>
            </w:r>
            <w:r w:rsidRPr="002D5229">
              <w:rPr>
                <w:rFonts w:ascii="Calibri" w:eastAsia="Calibri" w:hAnsi="Calibri" w:cs="Calibri"/>
                <w:sz w:val="21"/>
                <w:szCs w:val="21"/>
              </w:rPr>
              <w:t xml:space="preserve"> i znaczenie zarządzania ruchem w </w:t>
            </w:r>
            <w:r w:rsidR="0011566A" w:rsidRPr="00E12D61">
              <w:rPr>
                <w:rFonts w:ascii="Calibri" w:eastAsia="Calibri" w:hAnsi="Calibri" w:cs="Calibri"/>
                <w:sz w:val="21"/>
                <w:szCs w:val="21"/>
              </w:rPr>
              <w:t xml:space="preserve">systemach </w:t>
            </w:r>
            <w:r w:rsidRPr="00E12D61">
              <w:rPr>
                <w:rFonts w:ascii="Calibri" w:eastAsia="Calibri" w:hAnsi="Calibri" w:cs="Calibri"/>
                <w:sz w:val="21"/>
                <w:szCs w:val="21"/>
              </w:rPr>
              <w:t>logistyc</w:t>
            </w:r>
            <w:r w:rsidR="0011566A" w:rsidRPr="00E12D61">
              <w:rPr>
                <w:rFonts w:ascii="Calibri" w:eastAsia="Calibri" w:hAnsi="Calibri" w:cs="Calibri"/>
                <w:sz w:val="21"/>
                <w:szCs w:val="21"/>
              </w:rPr>
              <w:t>znych i transportowych</w:t>
            </w:r>
            <w:r w:rsidR="00FC197B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881EAEC" w14:textId="5B2DEFD9" w:rsidR="00767D58" w:rsidRPr="00A35C3C" w:rsidRDefault="00767D58" w:rsidP="00767D58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>LOG1A_W0</w:t>
            </w:r>
            <w:r w:rsidR="00E12D61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</w:tr>
      <w:tr w:rsidR="00767D58" w:rsidRPr="00A35C3C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451A6AE6" w:rsidR="00767D58" w:rsidRPr="00A35C3C" w:rsidRDefault="00767D58" w:rsidP="00767D58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0909A26D" w:rsidR="00767D58" w:rsidRPr="00A35C3C" w:rsidRDefault="00767D58" w:rsidP="00FC197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eastAsia="Calibri" w:hAnsi="Calibri" w:cs="Calibri"/>
                <w:sz w:val="21"/>
                <w:szCs w:val="21"/>
              </w:rPr>
              <w:t xml:space="preserve">Zna i rozumie w zaawansowanym stopniu </w:t>
            </w:r>
            <w:r w:rsidR="00E12D61">
              <w:rPr>
                <w:rFonts w:ascii="Calibri" w:eastAsia="Calibri" w:hAnsi="Calibri" w:cs="Calibri"/>
                <w:sz w:val="21"/>
                <w:szCs w:val="21"/>
              </w:rPr>
              <w:t xml:space="preserve">rolę i </w:t>
            </w:r>
            <w:r w:rsidRPr="002D5229">
              <w:rPr>
                <w:rFonts w:ascii="Calibri" w:eastAsia="Calibri" w:hAnsi="Calibri" w:cs="Calibri"/>
                <w:sz w:val="21"/>
                <w:szCs w:val="21"/>
              </w:rPr>
              <w:t>zakres przedsięwzięć dotyczących zarządzania ruchem drogowym, kolejowym, morskim oraz lotniczym, a także problematykę ryzyka i bezpieczeństwa w zarządzaniu ruchem</w:t>
            </w:r>
            <w:r w:rsidR="00FC197B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2E3BAAE" w14:textId="1A352E46" w:rsidR="00767D58" w:rsidRPr="00A35C3C" w:rsidRDefault="00767D58" w:rsidP="000D761E">
            <w:pPr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>LOG1A_W0</w:t>
            </w:r>
            <w:r w:rsidR="00E12D61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</w:tr>
    </w:tbl>
    <w:p w14:paraId="770FE7C0" w14:textId="2A87EC85" w:rsidR="00A713B4" w:rsidRPr="00A35C3C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A35C3C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A35C3C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767D58" w:rsidRPr="00A35C3C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23CC7519" w:rsidR="00767D58" w:rsidRPr="00A35C3C" w:rsidRDefault="00767D58" w:rsidP="00767D58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lastRenderedPageBreak/>
              <w:t>U01</w:t>
            </w:r>
          </w:p>
        </w:tc>
        <w:tc>
          <w:tcPr>
            <w:tcW w:w="6821" w:type="dxa"/>
          </w:tcPr>
          <w:p w14:paraId="73ADB30C" w14:textId="51A8E685" w:rsidR="00767D58" w:rsidRPr="00A35C3C" w:rsidRDefault="00767D58" w:rsidP="00FC197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E12D61">
              <w:rPr>
                <w:rFonts w:ascii="Calibri" w:hAnsi="Calibri" w:cs="Calibri"/>
                <w:sz w:val="21"/>
                <w:szCs w:val="21"/>
              </w:rPr>
              <w:t xml:space="preserve">Potrafi </w:t>
            </w:r>
            <w:r w:rsidR="00E12D61" w:rsidRPr="00E12D61">
              <w:rPr>
                <w:rStyle w:val="FontStyle12"/>
                <w:rFonts w:ascii="Calibri" w:hAnsi="Calibri" w:cs="Calibri"/>
                <w:sz w:val="21"/>
                <w:szCs w:val="21"/>
              </w:rPr>
              <w:t>pozyskiwać</w:t>
            </w:r>
            <w:r w:rsidRPr="00E12D61">
              <w:rPr>
                <w:rStyle w:val="FontStyle12"/>
                <w:rFonts w:ascii="Calibri" w:hAnsi="Calibri" w:cs="Calibri"/>
                <w:sz w:val="21"/>
                <w:szCs w:val="21"/>
              </w:rPr>
              <w:t xml:space="preserve"> </w:t>
            </w:r>
            <w:r w:rsidR="00E0573E" w:rsidRPr="00E12D61">
              <w:rPr>
                <w:rStyle w:val="FontStyle12"/>
                <w:rFonts w:ascii="Calibri" w:hAnsi="Calibri" w:cs="Calibri"/>
                <w:sz w:val="21"/>
                <w:szCs w:val="21"/>
              </w:rPr>
              <w:t xml:space="preserve">i analizować rozwiązania organizacyjne oraz techniczne stosowane w </w:t>
            </w:r>
            <w:r w:rsidRPr="002D5229">
              <w:rPr>
                <w:rFonts w:ascii="Calibri" w:hAnsi="Calibri" w:cs="Calibri"/>
                <w:sz w:val="21"/>
                <w:szCs w:val="21"/>
              </w:rPr>
              <w:t>zarządzani</w:t>
            </w:r>
            <w:r w:rsidR="00E0573E" w:rsidRPr="00E12D61">
              <w:rPr>
                <w:rFonts w:ascii="Calibri" w:hAnsi="Calibri" w:cs="Calibri"/>
                <w:sz w:val="21"/>
                <w:szCs w:val="21"/>
              </w:rPr>
              <w:t>u</w:t>
            </w:r>
            <w:r w:rsidRPr="00E12D61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2D5229">
              <w:rPr>
                <w:rFonts w:ascii="Calibri" w:hAnsi="Calibri" w:cs="Calibri"/>
                <w:sz w:val="21"/>
                <w:szCs w:val="21"/>
              </w:rPr>
              <w:t>ruchem</w:t>
            </w:r>
            <w:r w:rsidR="00FC197B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9BAD1D6" w14:textId="190F05FC" w:rsidR="00767D58" w:rsidRPr="00A35C3C" w:rsidRDefault="00767D58" w:rsidP="00767D58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D5229">
              <w:rPr>
                <w:rFonts w:ascii="Calibri" w:hAnsi="Calibri" w:cs="Calibri"/>
                <w:bCs/>
                <w:sz w:val="21"/>
                <w:szCs w:val="21"/>
              </w:rPr>
              <w:t>LOG1A_U02</w:t>
            </w:r>
          </w:p>
        </w:tc>
      </w:tr>
      <w:tr w:rsidR="00767D58" w:rsidRPr="00A35C3C" w14:paraId="7EB47DF0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119A71B6" w14:textId="70656458" w:rsidR="00767D58" w:rsidRPr="00A35C3C" w:rsidRDefault="00767D58" w:rsidP="00767D58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6D091A12" w14:textId="57A05BA0" w:rsidR="00767D58" w:rsidRPr="00A35C3C" w:rsidRDefault="00767D58" w:rsidP="00FC197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 xml:space="preserve">Potrafi </w:t>
            </w:r>
            <w:r w:rsidR="00E12D61">
              <w:rPr>
                <w:rFonts w:ascii="Calibri" w:hAnsi="Calibri" w:cs="Calibri"/>
                <w:sz w:val="21"/>
                <w:szCs w:val="21"/>
              </w:rPr>
              <w:t xml:space="preserve">samodzielnie </w:t>
            </w:r>
            <w:r w:rsidRPr="002D5229">
              <w:rPr>
                <w:rFonts w:ascii="Calibri" w:hAnsi="Calibri" w:cs="Calibri"/>
                <w:sz w:val="21"/>
                <w:szCs w:val="21"/>
              </w:rPr>
              <w:t xml:space="preserve">przygotować i przedstawić </w:t>
            </w:r>
            <w:r w:rsidR="00E0573E" w:rsidRPr="00E12D61">
              <w:rPr>
                <w:rFonts w:ascii="Calibri" w:hAnsi="Calibri" w:cs="Calibri"/>
                <w:sz w:val="21"/>
                <w:szCs w:val="21"/>
              </w:rPr>
              <w:t xml:space="preserve">analizę wybranego problemu z zakresu </w:t>
            </w:r>
            <w:r w:rsidRPr="002D5229">
              <w:rPr>
                <w:rFonts w:ascii="Calibri" w:hAnsi="Calibri" w:cs="Calibri"/>
                <w:sz w:val="21"/>
                <w:szCs w:val="21"/>
              </w:rPr>
              <w:t>zarządzania ruchem drogowym, kolejowym, powietrznym i wodnym</w:t>
            </w:r>
            <w:r w:rsidR="00FC197B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09F8E242" w14:textId="77777777" w:rsidR="00767D58" w:rsidRPr="002D5229" w:rsidRDefault="00767D58" w:rsidP="00767D58">
            <w:pPr>
              <w:jc w:val="center"/>
              <w:rPr>
                <w:rFonts w:ascii="Calibri" w:hAnsi="Calibri" w:cs="Calibri"/>
                <w:b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bCs/>
                <w:sz w:val="21"/>
                <w:szCs w:val="21"/>
              </w:rPr>
              <w:t>LOG1A_U04</w:t>
            </w:r>
          </w:p>
          <w:p w14:paraId="113A2545" w14:textId="2C0CC071" w:rsidR="00767D58" w:rsidRPr="00A35C3C" w:rsidRDefault="00767D58" w:rsidP="00767D58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D5229">
              <w:rPr>
                <w:rFonts w:ascii="Calibri" w:hAnsi="Calibri" w:cs="Calibri"/>
                <w:bCs/>
                <w:sz w:val="21"/>
                <w:szCs w:val="21"/>
              </w:rPr>
              <w:t>LOG1A_U08</w:t>
            </w:r>
          </w:p>
        </w:tc>
      </w:tr>
    </w:tbl>
    <w:p w14:paraId="5A2DC6D8" w14:textId="077E0DA3" w:rsidR="00A713B4" w:rsidRPr="00A35C3C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A35C3C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A35C3C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767D58" w:rsidRPr="00A35C3C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59CD3874" w:rsidR="00767D58" w:rsidRPr="00A35C3C" w:rsidRDefault="00767D58" w:rsidP="00767D58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3DE7E4C3" w:rsidR="00767D58" w:rsidRPr="00A35C3C" w:rsidRDefault="00767D58" w:rsidP="00FC197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 xml:space="preserve">Jest gotów do </w:t>
            </w:r>
            <w:r w:rsidRPr="002D5229">
              <w:rPr>
                <w:rFonts w:ascii="Calibri" w:eastAsia="Calibri" w:hAnsi="Calibri" w:cs="Calibri"/>
                <w:sz w:val="21"/>
                <w:szCs w:val="21"/>
              </w:rPr>
              <w:t xml:space="preserve">samodzielnego </w:t>
            </w:r>
            <w:r w:rsidR="00D600DB" w:rsidRPr="00E12D61">
              <w:rPr>
                <w:rFonts w:ascii="Calibri" w:eastAsia="Calibri" w:hAnsi="Calibri" w:cs="Calibri"/>
                <w:sz w:val="21"/>
                <w:szCs w:val="21"/>
              </w:rPr>
              <w:t xml:space="preserve">poszerzania </w:t>
            </w:r>
            <w:r w:rsidRPr="00E12D61">
              <w:rPr>
                <w:rFonts w:ascii="Calibri" w:eastAsia="Calibri" w:hAnsi="Calibri" w:cs="Calibri"/>
                <w:sz w:val="21"/>
                <w:szCs w:val="21"/>
              </w:rPr>
              <w:t>wiedzy</w:t>
            </w:r>
            <w:r w:rsidRPr="00E12D61">
              <w:rPr>
                <w:rFonts w:ascii="Calibri" w:hAnsi="Calibri" w:cs="Calibri"/>
                <w:sz w:val="21"/>
                <w:szCs w:val="21"/>
              </w:rPr>
              <w:t xml:space="preserve"> oraz krytycznej oceny </w:t>
            </w:r>
            <w:r w:rsidR="00D600DB" w:rsidRPr="00E12D61">
              <w:rPr>
                <w:rFonts w:ascii="Calibri" w:hAnsi="Calibri" w:cs="Calibri"/>
                <w:sz w:val="21"/>
                <w:szCs w:val="21"/>
              </w:rPr>
              <w:t>rozwiązań stosowanych</w:t>
            </w:r>
            <w:r w:rsidR="00D600DB" w:rsidRPr="00D600DB">
              <w:rPr>
                <w:rFonts w:ascii="Calibri" w:hAnsi="Calibri" w:cs="Calibri"/>
                <w:color w:val="EE0000"/>
                <w:sz w:val="21"/>
                <w:szCs w:val="21"/>
              </w:rPr>
              <w:t xml:space="preserve"> </w:t>
            </w:r>
            <w:r w:rsidR="00D600DB">
              <w:rPr>
                <w:rFonts w:ascii="Calibri" w:hAnsi="Calibri" w:cs="Calibri"/>
                <w:sz w:val="21"/>
                <w:szCs w:val="21"/>
              </w:rPr>
              <w:t xml:space="preserve">w </w:t>
            </w:r>
            <w:r w:rsidRPr="002D5229">
              <w:rPr>
                <w:rFonts w:ascii="Calibri" w:eastAsia="Calibri" w:hAnsi="Calibri" w:cs="Calibri"/>
                <w:sz w:val="21"/>
                <w:szCs w:val="21"/>
              </w:rPr>
              <w:t>zarządzania ruchem</w:t>
            </w:r>
            <w:r w:rsidR="00FC197B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5D03C3B0" w:rsidR="00767D58" w:rsidRPr="00A35C3C" w:rsidRDefault="00767D58" w:rsidP="00767D58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D5229">
              <w:rPr>
                <w:rFonts w:ascii="Calibri" w:hAnsi="Calibri" w:cs="Calibri"/>
                <w:sz w:val="21"/>
                <w:szCs w:val="21"/>
              </w:rPr>
              <w:t>LOG1A_K01</w:t>
            </w:r>
          </w:p>
        </w:tc>
      </w:tr>
    </w:tbl>
    <w:p w14:paraId="1C259416" w14:textId="1795045F" w:rsidR="00436303" w:rsidRPr="00A35C3C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A35C3C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A35C3C" w:rsidRDefault="00CF48D1" w:rsidP="00796D6E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6158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8"/>
        <w:gridCol w:w="1228"/>
        <w:gridCol w:w="1228"/>
        <w:gridCol w:w="1228"/>
      </w:tblGrid>
      <w:tr w:rsidR="00E12D61" w:rsidRPr="00A35C3C" w14:paraId="0519EDA3" w14:textId="75C6F0F9" w:rsidTr="004B46D1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E12D61" w:rsidRPr="00A35C3C" w:rsidRDefault="00E12D61" w:rsidP="00767D58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A35C3C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8" w:type="dxa"/>
            <w:vAlign w:val="center"/>
          </w:tcPr>
          <w:p w14:paraId="4DCFD81E" w14:textId="5D9412B5" w:rsidR="00E12D61" w:rsidRPr="00A35C3C" w:rsidRDefault="00E12D61" w:rsidP="00767D58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b/>
                <w:sz w:val="21"/>
                <w:szCs w:val="21"/>
              </w:rPr>
              <w:t>Egzamin pisemny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1BF94398" w:rsidR="00E12D61" w:rsidRPr="00A35C3C" w:rsidRDefault="00E12D61" w:rsidP="00767D58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b/>
                <w:sz w:val="21"/>
                <w:szCs w:val="21"/>
              </w:rPr>
              <w:t>Projekt</w:t>
            </w:r>
          </w:p>
        </w:tc>
        <w:tc>
          <w:tcPr>
            <w:tcW w:w="1228" w:type="dxa"/>
            <w:vAlign w:val="center"/>
          </w:tcPr>
          <w:p w14:paraId="393111AC" w14:textId="37FF8C8F" w:rsidR="00E12D61" w:rsidRPr="00A35C3C" w:rsidRDefault="00E12D61" w:rsidP="00767D58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2D5229">
              <w:rPr>
                <w:rFonts w:ascii="Calibri" w:hAnsi="Calibri" w:cs="Calibri"/>
                <w:b/>
                <w:sz w:val="21"/>
                <w:szCs w:val="21"/>
              </w:rPr>
              <w:t xml:space="preserve">Aktywność               </w:t>
            </w:r>
            <w:r w:rsidRPr="002D5229">
              <w:rPr>
                <w:rFonts w:ascii="Calibri" w:hAnsi="Calibri" w:cs="Calibri"/>
                <w:b/>
                <w:spacing w:val="-2"/>
                <w:sz w:val="21"/>
                <w:szCs w:val="21"/>
              </w:rPr>
              <w:t>na zajęciach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C17647C" w14:textId="4997BF29" w:rsidR="00E12D61" w:rsidRPr="002D5229" w:rsidRDefault="00E12D61" w:rsidP="00E12D61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Kolokwium</w:t>
            </w:r>
          </w:p>
        </w:tc>
      </w:tr>
    </w:tbl>
    <w:p w14:paraId="45B871BD" w14:textId="425C9711" w:rsidR="00CF48D1" w:rsidRPr="00A35C3C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6144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8"/>
        <w:gridCol w:w="409"/>
        <w:gridCol w:w="409"/>
        <w:gridCol w:w="409"/>
        <w:gridCol w:w="409"/>
        <w:gridCol w:w="409"/>
        <w:gridCol w:w="409"/>
        <w:gridCol w:w="409"/>
      </w:tblGrid>
      <w:tr w:rsidR="00E12D61" w:rsidRPr="00A35C3C" w14:paraId="6A3E527E" w14:textId="36D0C0BC" w:rsidTr="004B46D1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E12D61" w:rsidRPr="00A35C3C" w:rsidRDefault="00E12D61" w:rsidP="00E12D61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E12D61" w:rsidRPr="00A35C3C" w:rsidRDefault="00E12D61" w:rsidP="00E12D61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9" w:type="dxa"/>
          </w:tcPr>
          <w:p w14:paraId="1EC7B20D" w14:textId="47A87339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79C8F64F" w14:textId="1D96A7D1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2D9E2E02" w14:textId="37B0B4D3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857DF91" w14:textId="1115C976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17EBA27" w14:textId="54E2BF90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75B81313" w14:textId="19DBE649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1C0C6DA" w14:textId="241E325F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E12D61" w:rsidRPr="00A35C3C" w14:paraId="3BDEFA32" w14:textId="4B995D74" w:rsidTr="004B46D1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0A7A38DC" w:rsidR="00E12D61" w:rsidRPr="00A35C3C" w:rsidRDefault="00E12D61" w:rsidP="00E12D6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9" w:type="dxa"/>
            <w:vAlign w:val="center"/>
          </w:tcPr>
          <w:p w14:paraId="0FE7DC49" w14:textId="28AA6578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4CFA8EA5" w14:textId="2C03652B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433F3DA3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6C2C6D0E" w14:textId="194CDB6B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  <w:vAlign w:val="center"/>
          </w:tcPr>
          <w:p w14:paraId="7F609FED" w14:textId="3C6779BE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8E45264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2A399395" w14:textId="68B6307C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7DDF7904" w14:textId="16A88142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01329002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55A31730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6CBD636D" w14:textId="0B9CEDCE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89C4861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E12D61" w:rsidRPr="00A35C3C" w14:paraId="1BE54D9F" w14:textId="5E918DC6" w:rsidTr="004B46D1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08AEFA1D" w:rsidR="00E12D61" w:rsidRPr="00A35C3C" w:rsidRDefault="00E12D61" w:rsidP="00E12D6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W02</w:t>
            </w:r>
          </w:p>
        </w:tc>
        <w:tc>
          <w:tcPr>
            <w:tcW w:w="409" w:type="dxa"/>
          </w:tcPr>
          <w:p w14:paraId="6BDC6994" w14:textId="29131482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01CB537F" w14:textId="5C068BA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704EE502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1DB46E93" w14:textId="02286A00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E02B6B9" w14:textId="708A6CA3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928AF53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68DACE01" w14:textId="09769C88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2D1DE7D0" w14:textId="69C3C6A4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6F52DC2B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10F8CB49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39B67A4" w14:textId="1E5BB07C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6BE3DA4A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E12D61" w:rsidRPr="00A35C3C" w14:paraId="46ACCB6F" w14:textId="1F3A2F50" w:rsidTr="004B46D1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A6818CD" w:rsidR="00E12D61" w:rsidRPr="00A35C3C" w:rsidRDefault="00E12D61" w:rsidP="00E12D6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9" w:type="dxa"/>
          </w:tcPr>
          <w:p w14:paraId="43FA77DF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7AD57FFF" w14:textId="459C4B90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6B9C5F9B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690CB4D1" w14:textId="180BA9B5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78474485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496F449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1E265988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4045750C" w14:textId="611CAC08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43A82181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1635CF3B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295BC2A2" w14:textId="3E8E44D0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40467D2B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E12D61" w:rsidRPr="00A35C3C" w14:paraId="1DD9EBD2" w14:textId="6B3CBCED" w:rsidTr="004B46D1">
        <w:trPr>
          <w:jc w:val="center"/>
        </w:trPr>
        <w:tc>
          <w:tcPr>
            <w:tcW w:w="1237" w:type="dxa"/>
            <w:shd w:val="clear" w:color="auto" w:fill="ECF1F8"/>
          </w:tcPr>
          <w:p w14:paraId="3BACECD5" w14:textId="20ADFD91" w:rsidR="00E12D61" w:rsidRPr="00A35C3C" w:rsidRDefault="00E12D61" w:rsidP="00E12D6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409" w:type="dxa"/>
          </w:tcPr>
          <w:p w14:paraId="7406875C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3983C869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0FAC44E1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5EDB3252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1A2651AD" w14:textId="2400A9B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4B18242D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7830B360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F5E72B1" w14:textId="487BA028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6562E437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1428B5EE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D8193D" w14:textId="72F2A924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154D38B1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E12D61" w:rsidRPr="00A35C3C" w14:paraId="5E8F52D0" w14:textId="4E8497C5" w:rsidTr="004B46D1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49B07A12" w:rsidR="00E12D61" w:rsidRPr="00A35C3C" w:rsidRDefault="00E12D61" w:rsidP="00E12D6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9" w:type="dxa"/>
          </w:tcPr>
          <w:p w14:paraId="57D8E7B2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373D8210" w14:textId="49BBEDBB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4DB376F4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78E751FE" w14:textId="499BF88C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  <w:vAlign w:val="center"/>
          </w:tcPr>
          <w:p w14:paraId="5D4177EE" w14:textId="76DBD0A9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33A2CCA3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vAlign w:val="center"/>
          </w:tcPr>
          <w:p w14:paraId="079167A1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04139DE" w14:textId="69E0D702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vAlign w:val="center"/>
          </w:tcPr>
          <w:p w14:paraId="1155E433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4FBF469E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05045F" w14:textId="624FB22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  <w:vAlign w:val="center"/>
          </w:tcPr>
          <w:p w14:paraId="73859CB5" w14:textId="77777777" w:rsidR="00E12D61" w:rsidRPr="00A35C3C" w:rsidRDefault="00E12D61" w:rsidP="00E12D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E567A3" w:rsidR="00B20F2C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A35C3C">
        <w:rPr>
          <w:rFonts w:asciiTheme="minorHAnsi" w:hAnsiTheme="minorHAnsi" w:cstheme="minorHAnsi"/>
          <w:iCs/>
        </w:rPr>
        <w:t>Adnotacja</w:t>
      </w:r>
      <w:r w:rsidR="000657F2" w:rsidRPr="00A35C3C">
        <w:rPr>
          <w:rFonts w:asciiTheme="minorHAnsi" w:hAnsiTheme="minorHAnsi" w:cstheme="minorHAnsi"/>
          <w:iCs/>
        </w:rPr>
        <w:t>.</w:t>
      </w:r>
      <w:r w:rsidRPr="00A35C3C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A35C3C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A35C3C" w:rsidRDefault="00896E3C" w:rsidP="00FC197B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2DB995D8" w:rsidR="00896E3C" w:rsidRPr="00A35C3C" w:rsidRDefault="009C5192" w:rsidP="00796D6E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A35C3C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A35C3C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A35C3C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767D58" w:rsidRPr="00A35C3C" w14:paraId="672C2EA3" w14:textId="77777777" w:rsidTr="00E34349">
        <w:trPr>
          <w:jc w:val="center"/>
        </w:trPr>
        <w:tc>
          <w:tcPr>
            <w:tcW w:w="961" w:type="dxa"/>
          </w:tcPr>
          <w:p w14:paraId="7282B9F9" w14:textId="3884805E" w:rsidR="00767D58" w:rsidRPr="00A35C3C" w:rsidRDefault="00767D58" w:rsidP="00767D58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1E60716C" w:rsidR="00767D58" w:rsidRPr="00767D58" w:rsidRDefault="00767D58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50-</w:t>
            </w:r>
            <w:r w:rsidR="0008249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% maksymalnej liczby punktów </w:t>
            </w:r>
            <w:r w:rsidR="0067048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możliwych do zdobycia</w:t>
            </w:r>
            <w:r w:rsidR="00657630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767D58" w:rsidRPr="00A35C3C" w14:paraId="191A8847" w14:textId="77777777" w:rsidTr="00E34349">
        <w:trPr>
          <w:jc w:val="center"/>
        </w:trPr>
        <w:tc>
          <w:tcPr>
            <w:tcW w:w="961" w:type="dxa"/>
          </w:tcPr>
          <w:p w14:paraId="25062119" w14:textId="6064F88F" w:rsidR="00767D58" w:rsidRPr="00A35C3C" w:rsidRDefault="00767D58" w:rsidP="00767D58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74EBF6AD" w:rsidR="00767D58" w:rsidRPr="00767D58" w:rsidRDefault="00767D58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6</w:t>
            </w:r>
            <w:r w:rsidR="0008249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08249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657630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767D58" w:rsidRPr="00A35C3C" w14:paraId="7BF20CBE" w14:textId="77777777" w:rsidTr="00E34349">
        <w:trPr>
          <w:jc w:val="center"/>
        </w:trPr>
        <w:tc>
          <w:tcPr>
            <w:tcW w:w="961" w:type="dxa"/>
          </w:tcPr>
          <w:p w14:paraId="29EACE8E" w14:textId="2BB375CB" w:rsidR="00767D58" w:rsidRPr="00A35C3C" w:rsidRDefault="00767D58" w:rsidP="00767D58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1B633EC4" w:rsidR="00767D58" w:rsidRPr="00767D58" w:rsidRDefault="00767D58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7</w:t>
            </w:r>
            <w:r w:rsidR="0008249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08249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657630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767D58" w:rsidRPr="00A35C3C" w14:paraId="478904CC" w14:textId="77777777" w:rsidTr="00E34349">
        <w:trPr>
          <w:jc w:val="center"/>
        </w:trPr>
        <w:tc>
          <w:tcPr>
            <w:tcW w:w="961" w:type="dxa"/>
          </w:tcPr>
          <w:p w14:paraId="0FDFC951" w14:textId="5053B0DF" w:rsidR="00767D58" w:rsidRPr="00A35C3C" w:rsidRDefault="00767D58" w:rsidP="00767D58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496B98AE" w:rsidR="00767D58" w:rsidRPr="00767D58" w:rsidRDefault="00767D58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8</w:t>
            </w:r>
            <w:r w:rsidR="0008249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08249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657630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767D58" w:rsidRPr="00A35C3C" w14:paraId="20136594" w14:textId="77777777" w:rsidTr="00E34349">
        <w:trPr>
          <w:jc w:val="center"/>
        </w:trPr>
        <w:tc>
          <w:tcPr>
            <w:tcW w:w="961" w:type="dxa"/>
          </w:tcPr>
          <w:p w14:paraId="6E89E57E" w14:textId="7A286ACA" w:rsidR="00767D58" w:rsidRPr="00A35C3C" w:rsidRDefault="00767D58" w:rsidP="00767D58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3FCD1CE2" w:rsidR="00767D58" w:rsidRPr="00767D58" w:rsidRDefault="00767D58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9</w:t>
            </w:r>
            <w:r w:rsidR="0008249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767D5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liczby punktów możliwych do zdobycia</w:t>
            </w:r>
            <w:r w:rsidR="00657630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A35C3C" w:rsidRDefault="00896E3C" w:rsidP="00FC197B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43B65D94" w:rsidR="00896E3C" w:rsidRPr="00A35C3C" w:rsidRDefault="009C5192" w:rsidP="00796D6E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A35C3C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A35C3C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A35C3C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0972BD" w:rsidRPr="00A35C3C" w14:paraId="277FAE1E" w14:textId="77777777" w:rsidTr="00566B6B">
        <w:trPr>
          <w:jc w:val="center"/>
        </w:trPr>
        <w:tc>
          <w:tcPr>
            <w:tcW w:w="953" w:type="dxa"/>
          </w:tcPr>
          <w:p w14:paraId="19E1F1F0" w14:textId="1553B4E9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3AD9E37E" w:rsidR="000972BD" w:rsidRPr="00A35C3C" w:rsidRDefault="000972BD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E12D6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i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projekt na poziomie 50-</w:t>
            </w:r>
            <w:r w:rsidR="0008249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5763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11404FDC" w14:textId="77777777" w:rsidTr="00566B6B">
        <w:trPr>
          <w:jc w:val="center"/>
        </w:trPr>
        <w:tc>
          <w:tcPr>
            <w:tcW w:w="953" w:type="dxa"/>
          </w:tcPr>
          <w:p w14:paraId="684786CB" w14:textId="64E3E01F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53F926FF" w:rsidR="000972BD" w:rsidRPr="00A35C3C" w:rsidRDefault="000972BD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E12D6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i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projekt na poziomie 6</w:t>
            </w:r>
            <w:r w:rsidR="0008249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08249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5763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3DC8513D" w:rsidR="000972BD" w:rsidRPr="00A35C3C" w:rsidRDefault="000972BD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E12D6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i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projekt na poziomie </w:t>
            </w:r>
            <w:r w:rsidR="0008249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08249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5763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48E165AE" w:rsidR="000972BD" w:rsidRPr="00A35C3C" w:rsidRDefault="000972BD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E12D6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i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projekt na poziomie 8</w:t>
            </w:r>
            <w:r w:rsidR="0008249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08249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5763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0A0699DC" w:rsidR="000972BD" w:rsidRPr="00A35C3C" w:rsidRDefault="000972BD" w:rsidP="00FC197B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E12D6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i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projekt na poziomie 9</w:t>
            </w:r>
            <w:r w:rsidR="0008249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65763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2580C149" w14:textId="2B6451B2" w:rsidR="005319C2" w:rsidRPr="00A35C3C" w:rsidRDefault="005319C2" w:rsidP="005319C2">
      <w:pPr>
        <w:pStyle w:val="Tekstpodstawowy"/>
        <w:ind w:left="284"/>
        <w:rPr>
          <w:rFonts w:asciiTheme="minorHAnsi" w:hAnsiTheme="minorHAnsi" w:cstheme="minorHAnsi"/>
          <w:b w:val="0"/>
          <w:bCs w:val="0"/>
          <w:iCs/>
        </w:rPr>
      </w:pPr>
      <w:r w:rsidRPr="00A35C3C">
        <w:rPr>
          <w:rFonts w:asciiTheme="minorHAnsi" w:hAnsiTheme="minorHAnsi" w:cstheme="minorHAnsi"/>
          <w:b w:val="0"/>
          <w:bCs w:val="0"/>
          <w:iCs/>
        </w:rPr>
        <w:t xml:space="preserve">* Punkty za aktywność na zajęciach uwzględniane są po uzyskaniu oceny pozytywnej z przedmiotu na bazie pozostałych </w:t>
      </w:r>
      <w:r w:rsidRPr="00A35C3C">
        <w:rPr>
          <w:rFonts w:asciiTheme="minorHAnsi" w:hAnsiTheme="minorHAnsi" w:cstheme="minorHAnsi"/>
          <w:b w:val="0"/>
          <w:bCs w:val="0"/>
          <w:iCs/>
        </w:rPr>
        <w:lastRenderedPageBreak/>
        <w:t>kryteriów oceny</w:t>
      </w:r>
      <w:r w:rsidR="00796D6E">
        <w:rPr>
          <w:rFonts w:asciiTheme="minorHAnsi" w:hAnsiTheme="minorHAnsi" w:cstheme="minorHAnsi"/>
          <w:b w:val="0"/>
          <w:bCs w:val="0"/>
          <w:iCs/>
        </w:rPr>
        <w:t>.</w:t>
      </w:r>
    </w:p>
    <w:p w14:paraId="60ABD29D" w14:textId="01F30986" w:rsidR="000746C5" w:rsidRPr="00A35C3C" w:rsidRDefault="00896E3C" w:rsidP="005319C2">
      <w:pPr>
        <w:pStyle w:val="Nagwek2"/>
        <w:shd w:val="clear" w:color="auto" w:fill="auto"/>
        <w:spacing w:before="240" w:line="276" w:lineRule="auto"/>
        <w:ind w:left="850" w:right="405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A35C3C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A35C3C" w:rsidRDefault="000706A4" w:rsidP="00796D6E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A35C3C" w:rsidRDefault="000F5265" w:rsidP="00796D6E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A35C3C" w:rsidRDefault="000F5265" w:rsidP="00796D6E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A35C3C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A35C3C" w:rsidRDefault="00896E3C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5C9F0C37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  <w:r w:rsidR="00687548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18700B29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  <w:r w:rsidR="00687548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</w:t>
            </w:r>
          </w:p>
        </w:tc>
      </w:tr>
      <w:tr w:rsidR="00B91FBE" w:rsidRPr="00A35C3C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3D7A0A2A" w:rsidR="00896E3C" w:rsidRPr="00A35C3C" w:rsidRDefault="000972BD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7CDFACCE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1A7F9FC0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A35C3C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0DE4B57E" w:rsidR="00896E3C" w:rsidRPr="00A35C3C" w:rsidRDefault="00896E3C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2BF54E9A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2D203B07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687548" w:rsidRPr="00A35C3C" w14:paraId="6E5B8D37" w14:textId="77777777" w:rsidTr="006C5000">
        <w:trPr>
          <w:trHeight w:val="282"/>
          <w:jc w:val="center"/>
        </w:trPr>
        <w:tc>
          <w:tcPr>
            <w:tcW w:w="5499" w:type="dxa"/>
          </w:tcPr>
          <w:p w14:paraId="67FB3DE6" w14:textId="2F3AB04B" w:rsidR="00687548" w:rsidRPr="00A35C3C" w:rsidRDefault="00687548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2C828EED" w14:textId="7989E823" w:rsidR="00687548" w:rsidRPr="00A35C3C" w:rsidRDefault="00687548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27B1E2EE" w14:textId="3A9B7E14" w:rsidR="00687548" w:rsidRPr="00A35C3C" w:rsidRDefault="00687548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</w:p>
        </w:tc>
      </w:tr>
      <w:tr w:rsidR="00B91FBE" w:rsidRPr="00A35C3C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A35C3C" w:rsidRDefault="00896E3C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70A1A6FE" w:rsidR="00896E3C" w:rsidRPr="00A35C3C" w:rsidRDefault="00687548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29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3237780D" w:rsidR="00896E3C" w:rsidRPr="00A35C3C" w:rsidRDefault="008B278E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</w:t>
            </w:r>
            <w:r w:rsidR="00687548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</w:tr>
      <w:tr w:rsidR="00767D58" w:rsidRPr="00A35C3C" w14:paraId="66AA4784" w14:textId="77777777" w:rsidTr="001F14B4">
        <w:trPr>
          <w:trHeight w:val="282"/>
          <w:jc w:val="center"/>
        </w:trPr>
        <w:tc>
          <w:tcPr>
            <w:tcW w:w="5499" w:type="dxa"/>
            <w:vAlign w:val="center"/>
          </w:tcPr>
          <w:p w14:paraId="7F904AC2" w14:textId="7B1CDE01" w:rsidR="00767D58" w:rsidRPr="00A35C3C" w:rsidRDefault="00767D58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</w:tcPr>
          <w:p w14:paraId="5D90F1D5" w14:textId="7D882F25" w:rsidR="00767D58" w:rsidRPr="00A35C3C" w:rsidRDefault="00767D58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</w:tcPr>
          <w:p w14:paraId="1C9A4DE0" w14:textId="5BBCA1ED" w:rsidR="00767D58" w:rsidRPr="00A35C3C" w:rsidRDefault="00767D58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iCs/>
                <w:sz w:val="21"/>
                <w:szCs w:val="21"/>
              </w:rPr>
              <w:t>20</w:t>
            </w:r>
          </w:p>
        </w:tc>
      </w:tr>
      <w:tr w:rsidR="00767D58" w:rsidRPr="00A35C3C" w14:paraId="5F800A46" w14:textId="77777777" w:rsidTr="001F14B4">
        <w:trPr>
          <w:trHeight w:val="285"/>
          <w:jc w:val="center"/>
        </w:trPr>
        <w:tc>
          <w:tcPr>
            <w:tcW w:w="5499" w:type="dxa"/>
            <w:vAlign w:val="center"/>
          </w:tcPr>
          <w:p w14:paraId="2D867530" w14:textId="1705C722" w:rsidR="00767D58" w:rsidRPr="00A35C3C" w:rsidRDefault="00767D58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iCs/>
                <w:sz w:val="21"/>
                <w:szCs w:val="21"/>
              </w:rPr>
              <w:t>Przygotowanie do kolokwium</w:t>
            </w:r>
          </w:p>
        </w:tc>
        <w:tc>
          <w:tcPr>
            <w:tcW w:w="2172" w:type="dxa"/>
          </w:tcPr>
          <w:p w14:paraId="1A4A6AF0" w14:textId="3FD0B56C" w:rsidR="00767D58" w:rsidRPr="00A35C3C" w:rsidRDefault="00767D58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</w:tcPr>
          <w:p w14:paraId="33F52B04" w14:textId="4F20588B" w:rsidR="00767D58" w:rsidRPr="00A35C3C" w:rsidRDefault="000E1079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20</w:t>
            </w:r>
          </w:p>
        </w:tc>
      </w:tr>
      <w:tr w:rsidR="00767D58" w:rsidRPr="00A35C3C" w14:paraId="50E56672" w14:textId="77777777" w:rsidTr="001F14B4">
        <w:trPr>
          <w:trHeight w:val="282"/>
          <w:jc w:val="center"/>
        </w:trPr>
        <w:tc>
          <w:tcPr>
            <w:tcW w:w="5499" w:type="dxa"/>
            <w:vAlign w:val="center"/>
          </w:tcPr>
          <w:p w14:paraId="4E1706C1" w14:textId="23733B85" w:rsidR="00767D58" w:rsidRPr="00A35C3C" w:rsidRDefault="00767D58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2183B">
              <w:rPr>
                <w:rFonts w:ascii="Calibri" w:hAnsi="Calibri" w:cs="Calibri"/>
                <w:iCs/>
                <w:sz w:val="21"/>
                <w:szCs w:val="21"/>
              </w:rPr>
              <w:t xml:space="preserve">Opracowanie </w:t>
            </w:r>
            <w:r w:rsidR="00E12D61">
              <w:rPr>
                <w:rFonts w:ascii="Calibri" w:hAnsi="Calibri" w:cs="Calibri"/>
                <w:iCs/>
                <w:sz w:val="21"/>
                <w:szCs w:val="21"/>
              </w:rPr>
              <w:t>projektu</w:t>
            </w:r>
          </w:p>
        </w:tc>
        <w:tc>
          <w:tcPr>
            <w:tcW w:w="2172" w:type="dxa"/>
          </w:tcPr>
          <w:p w14:paraId="646B0675" w14:textId="081E3A73" w:rsidR="00767D58" w:rsidRPr="00A35C3C" w:rsidRDefault="00E12D61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1</w:t>
            </w:r>
            <w:r w:rsidR="00687548">
              <w:rPr>
                <w:rFonts w:ascii="Calibri" w:hAnsi="Calibri" w:cs="Calibri"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</w:tcPr>
          <w:p w14:paraId="78E3A95E" w14:textId="5CB60F84" w:rsidR="00767D58" w:rsidRPr="00A35C3C" w:rsidRDefault="000E1079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1</w:t>
            </w:r>
            <w:r w:rsidR="00687548">
              <w:rPr>
                <w:rFonts w:ascii="Calibri" w:hAnsi="Calibri" w:cs="Calibri"/>
                <w:iCs/>
                <w:sz w:val="21"/>
                <w:szCs w:val="21"/>
              </w:rPr>
              <w:t>4</w:t>
            </w:r>
          </w:p>
        </w:tc>
      </w:tr>
      <w:tr w:rsidR="00B91FBE" w:rsidRPr="00A35C3C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A35C3C" w:rsidRDefault="00896E3C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15BE0771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36303578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</w:tr>
      <w:tr w:rsidR="00B91FBE" w:rsidRPr="00A35C3C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A35C3C" w:rsidRDefault="00896E3C" w:rsidP="00796D6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1A135A26" w:rsidR="001106D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73762032" w:rsidR="00896E3C" w:rsidRPr="00A35C3C" w:rsidRDefault="000972BD" w:rsidP="00796D6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A35C3C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A35C3C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A35C3C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A35C3C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A35C3C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A35C3C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A35C3C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A35C3C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A35C3C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1F38FD"/>
    <w:multiLevelType w:val="hybridMultilevel"/>
    <w:tmpl w:val="14E04B6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1" w15:restartNumberingAfterBreak="0">
    <w:nsid w:val="2BB20FB2"/>
    <w:multiLevelType w:val="hybridMultilevel"/>
    <w:tmpl w:val="897609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63B27"/>
    <w:multiLevelType w:val="hybridMultilevel"/>
    <w:tmpl w:val="E8C8B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9149F"/>
    <w:multiLevelType w:val="hybridMultilevel"/>
    <w:tmpl w:val="D870D0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1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2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4E2E7623"/>
    <w:multiLevelType w:val="hybridMultilevel"/>
    <w:tmpl w:val="56B6E8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596EA8"/>
    <w:multiLevelType w:val="hybridMultilevel"/>
    <w:tmpl w:val="D870D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0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F46381B"/>
    <w:multiLevelType w:val="hybridMultilevel"/>
    <w:tmpl w:val="C6F2E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6D594A9D"/>
    <w:multiLevelType w:val="hybridMultilevel"/>
    <w:tmpl w:val="A8A08A1C"/>
    <w:lvl w:ilvl="0" w:tplc="BE1A97AE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7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40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41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2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3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399716640">
    <w:abstractNumId w:val="40"/>
  </w:num>
  <w:num w:numId="2" w16cid:durableId="56167822">
    <w:abstractNumId w:val="4"/>
  </w:num>
  <w:num w:numId="3" w16cid:durableId="373236065">
    <w:abstractNumId w:val="21"/>
  </w:num>
  <w:num w:numId="4" w16cid:durableId="1955938384">
    <w:abstractNumId w:val="41"/>
  </w:num>
  <w:num w:numId="5" w16cid:durableId="2096123590">
    <w:abstractNumId w:val="2"/>
  </w:num>
  <w:num w:numId="6" w16cid:durableId="343438326">
    <w:abstractNumId w:val="39"/>
  </w:num>
  <w:num w:numId="7" w16cid:durableId="1560094391">
    <w:abstractNumId w:val="10"/>
  </w:num>
  <w:num w:numId="8" w16cid:durableId="364333230">
    <w:abstractNumId w:val="20"/>
  </w:num>
  <w:num w:numId="9" w16cid:durableId="1494371428">
    <w:abstractNumId w:val="7"/>
  </w:num>
  <w:num w:numId="10" w16cid:durableId="241839011">
    <w:abstractNumId w:val="29"/>
  </w:num>
  <w:num w:numId="11" w16cid:durableId="1499418318">
    <w:abstractNumId w:val="30"/>
  </w:num>
  <w:num w:numId="12" w16cid:durableId="1851598600">
    <w:abstractNumId w:val="38"/>
  </w:num>
  <w:num w:numId="13" w16cid:durableId="623073612">
    <w:abstractNumId w:val="13"/>
  </w:num>
  <w:num w:numId="14" w16cid:durableId="416824268">
    <w:abstractNumId w:val="34"/>
  </w:num>
  <w:num w:numId="15" w16cid:durableId="1169248269">
    <w:abstractNumId w:val="37"/>
  </w:num>
  <w:num w:numId="16" w16cid:durableId="1071391013">
    <w:abstractNumId w:val="35"/>
  </w:num>
  <w:num w:numId="17" w16cid:durableId="1413624788">
    <w:abstractNumId w:val="23"/>
  </w:num>
  <w:num w:numId="18" w16cid:durableId="1413356830">
    <w:abstractNumId w:val="9"/>
  </w:num>
  <w:num w:numId="19" w16cid:durableId="761222232">
    <w:abstractNumId w:val="14"/>
  </w:num>
  <w:num w:numId="20" w16cid:durableId="704255971">
    <w:abstractNumId w:val="1"/>
  </w:num>
  <w:num w:numId="21" w16cid:durableId="558634043">
    <w:abstractNumId w:val="24"/>
  </w:num>
  <w:num w:numId="22" w16cid:durableId="920336628">
    <w:abstractNumId w:val="26"/>
  </w:num>
  <w:num w:numId="23" w16cid:durableId="1550998447">
    <w:abstractNumId w:val="0"/>
  </w:num>
  <w:num w:numId="24" w16cid:durableId="1090854903">
    <w:abstractNumId w:val="42"/>
  </w:num>
  <w:num w:numId="25" w16cid:durableId="353114660">
    <w:abstractNumId w:val="12"/>
  </w:num>
  <w:num w:numId="26" w16cid:durableId="105927590">
    <w:abstractNumId w:val="22"/>
  </w:num>
  <w:num w:numId="27" w16cid:durableId="1441142293">
    <w:abstractNumId w:val="43"/>
  </w:num>
  <w:num w:numId="28" w16cid:durableId="368649915">
    <w:abstractNumId w:val="15"/>
  </w:num>
  <w:num w:numId="29" w16cid:durableId="102455630">
    <w:abstractNumId w:val="33"/>
  </w:num>
  <w:num w:numId="30" w16cid:durableId="575945745">
    <w:abstractNumId w:val="5"/>
  </w:num>
  <w:num w:numId="31" w16cid:durableId="661860531">
    <w:abstractNumId w:val="19"/>
  </w:num>
  <w:num w:numId="32" w16cid:durableId="1515610938">
    <w:abstractNumId w:val="25"/>
  </w:num>
  <w:num w:numId="33" w16cid:durableId="1136223522">
    <w:abstractNumId w:val="3"/>
  </w:num>
  <w:num w:numId="34" w16cid:durableId="708723404">
    <w:abstractNumId w:val="16"/>
  </w:num>
  <w:num w:numId="35" w16cid:durableId="1938243763">
    <w:abstractNumId w:val="8"/>
  </w:num>
  <w:num w:numId="36" w16cid:durableId="1247153914">
    <w:abstractNumId w:val="31"/>
  </w:num>
  <w:num w:numId="37" w16cid:durableId="889925318">
    <w:abstractNumId w:val="32"/>
  </w:num>
  <w:num w:numId="38" w16cid:durableId="679740380">
    <w:abstractNumId w:val="11"/>
  </w:num>
  <w:num w:numId="39" w16cid:durableId="970483164">
    <w:abstractNumId w:val="6"/>
  </w:num>
  <w:num w:numId="40" w16cid:durableId="1255363578">
    <w:abstractNumId w:val="27"/>
  </w:num>
  <w:num w:numId="41" w16cid:durableId="318726895">
    <w:abstractNumId w:val="17"/>
  </w:num>
  <w:num w:numId="42" w16cid:durableId="286081328">
    <w:abstractNumId w:val="36"/>
  </w:num>
  <w:num w:numId="43" w16cid:durableId="1079787491">
    <w:abstractNumId w:val="28"/>
  </w:num>
  <w:num w:numId="44" w16cid:durableId="106687517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37FF5"/>
    <w:rsid w:val="00040C7C"/>
    <w:rsid w:val="00053608"/>
    <w:rsid w:val="00064B56"/>
    <w:rsid w:val="000657F2"/>
    <w:rsid w:val="000706A4"/>
    <w:rsid w:val="0007138A"/>
    <w:rsid w:val="000746C5"/>
    <w:rsid w:val="000800D0"/>
    <w:rsid w:val="00082495"/>
    <w:rsid w:val="00082548"/>
    <w:rsid w:val="000972BD"/>
    <w:rsid w:val="000D4346"/>
    <w:rsid w:val="000D761E"/>
    <w:rsid w:val="000E1079"/>
    <w:rsid w:val="000F5265"/>
    <w:rsid w:val="00104F8D"/>
    <w:rsid w:val="001106DC"/>
    <w:rsid w:val="0011566A"/>
    <w:rsid w:val="001373A5"/>
    <w:rsid w:val="00145EC7"/>
    <w:rsid w:val="001C23E3"/>
    <w:rsid w:val="001D18A7"/>
    <w:rsid w:val="001D511D"/>
    <w:rsid w:val="001E0ADE"/>
    <w:rsid w:val="001E7B5A"/>
    <w:rsid w:val="00204C4C"/>
    <w:rsid w:val="002110F9"/>
    <w:rsid w:val="002401BA"/>
    <w:rsid w:val="0027397F"/>
    <w:rsid w:val="0034602B"/>
    <w:rsid w:val="003622B2"/>
    <w:rsid w:val="00363F81"/>
    <w:rsid w:val="0039296F"/>
    <w:rsid w:val="003B55C2"/>
    <w:rsid w:val="003B6F34"/>
    <w:rsid w:val="003D5C56"/>
    <w:rsid w:val="003E0703"/>
    <w:rsid w:val="00402BCD"/>
    <w:rsid w:val="00406793"/>
    <w:rsid w:val="00421C9E"/>
    <w:rsid w:val="004256BE"/>
    <w:rsid w:val="00436303"/>
    <w:rsid w:val="00441292"/>
    <w:rsid w:val="004443B6"/>
    <w:rsid w:val="004501ED"/>
    <w:rsid w:val="004838B3"/>
    <w:rsid w:val="004A241A"/>
    <w:rsid w:val="004B30D1"/>
    <w:rsid w:val="004B46D1"/>
    <w:rsid w:val="004C2D66"/>
    <w:rsid w:val="004E017B"/>
    <w:rsid w:val="004F2F80"/>
    <w:rsid w:val="004F47E5"/>
    <w:rsid w:val="005319C2"/>
    <w:rsid w:val="005363F3"/>
    <w:rsid w:val="00543BC4"/>
    <w:rsid w:val="00566B57"/>
    <w:rsid w:val="00571CD4"/>
    <w:rsid w:val="005769E7"/>
    <w:rsid w:val="005D2A79"/>
    <w:rsid w:val="005D3DF3"/>
    <w:rsid w:val="005D712B"/>
    <w:rsid w:val="005E156F"/>
    <w:rsid w:val="005F0097"/>
    <w:rsid w:val="005F3556"/>
    <w:rsid w:val="00621E17"/>
    <w:rsid w:val="00625795"/>
    <w:rsid w:val="006262AA"/>
    <w:rsid w:val="00654EA0"/>
    <w:rsid w:val="00657630"/>
    <w:rsid w:val="00670486"/>
    <w:rsid w:val="0067260F"/>
    <w:rsid w:val="00687548"/>
    <w:rsid w:val="006A0C6B"/>
    <w:rsid w:val="006C5000"/>
    <w:rsid w:val="006D764F"/>
    <w:rsid w:val="006E60C3"/>
    <w:rsid w:val="006F029C"/>
    <w:rsid w:val="00725F8A"/>
    <w:rsid w:val="00767D58"/>
    <w:rsid w:val="00775AF1"/>
    <w:rsid w:val="00796D6E"/>
    <w:rsid w:val="007B50DD"/>
    <w:rsid w:val="007B605E"/>
    <w:rsid w:val="007C3DBD"/>
    <w:rsid w:val="007E6897"/>
    <w:rsid w:val="00834C51"/>
    <w:rsid w:val="00862E0A"/>
    <w:rsid w:val="00896E3C"/>
    <w:rsid w:val="008B2420"/>
    <w:rsid w:val="008B278E"/>
    <w:rsid w:val="008B336A"/>
    <w:rsid w:val="00906C25"/>
    <w:rsid w:val="009109EC"/>
    <w:rsid w:val="009121D5"/>
    <w:rsid w:val="00913ECD"/>
    <w:rsid w:val="00925919"/>
    <w:rsid w:val="00937B44"/>
    <w:rsid w:val="009523F4"/>
    <w:rsid w:val="00952870"/>
    <w:rsid w:val="0095606D"/>
    <w:rsid w:val="00957188"/>
    <w:rsid w:val="009C5192"/>
    <w:rsid w:val="009D2D35"/>
    <w:rsid w:val="009D3E96"/>
    <w:rsid w:val="009D44FA"/>
    <w:rsid w:val="00A35C3C"/>
    <w:rsid w:val="00A37682"/>
    <w:rsid w:val="00A376DE"/>
    <w:rsid w:val="00A5532D"/>
    <w:rsid w:val="00A713B4"/>
    <w:rsid w:val="00A950F2"/>
    <w:rsid w:val="00AB3480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34C5"/>
    <w:rsid w:val="00B877F7"/>
    <w:rsid w:val="00B91FBE"/>
    <w:rsid w:val="00BB0629"/>
    <w:rsid w:val="00BE67AE"/>
    <w:rsid w:val="00C1154E"/>
    <w:rsid w:val="00C14619"/>
    <w:rsid w:val="00C51D09"/>
    <w:rsid w:val="00C61F23"/>
    <w:rsid w:val="00C62B71"/>
    <w:rsid w:val="00C6717E"/>
    <w:rsid w:val="00C74615"/>
    <w:rsid w:val="00CA3616"/>
    <w:rsid w:val="00CB604E"/>
    <w:rsid w:val="00CD60D3"/>
    <w:rsid w:val="00CF48D1"/>
    <w:rsid w:val="00D05AB2"/>
    <w:rsid w:val="00D600DB"/>
    <w:rsid w:val="00D85EF3"/>
    <w:rsid w:val="00D864ED"/>
    <w:rsid w:val="00D938BC"/>
    <w:rsid w:val="00DA28D5"/>
    <w:rsid w:val="00DB5D67"/>
    <w:rsid w:val="00DD65E8"/>
    <w:rsid w:val="00DE1F53"/>
    <w:rsid w:val="00E02EBB"/>
    <w:rsid w:val="00E0573E"/>
    <w:rsid w:val="00E12D61"/>
    <w:rsid w:val="00E17D02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5109B"/>
    <w:rsid w:val="00F56471"/>
    <w:rsid w:val="00F71386"/>
    <w:rsid w:val="00F75F6D"/>
    <w:rsid w:val="00F77856"/>
    <w:rsid w:val="00F8121A"/>
    <w:rsid w:val="00F8428D"/>
    <w:rsid w:val="00F93849"/>
    <w:rsid w:val="00FB2C0D"/>
    <w:rsid w:val="00FC197B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F41F2215-316A-4DB4-9A83-A9FD3311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2">
    <w:name w:val="Body text (2)_"/>
    <w:link w:val="Bodytext20"/>
    <w:rsid w:val="000972B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972BD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character" w:styleId="Hipercze">
    <w:name w:val="Hyperlink"/>
    <w:rsid w:val="006262AA"/>
    <w:rPr>
      <w:color w:val="0066CC"/>
      <w:u w:val="single"/>
    </w:rPr>
  </w:style>
  <w:style w:type="paragraph" w:styleId="NormalnyWeb">
    <w:name w:val="Normal (Web)"/>
    <w:aliases w:val="Normalny (Web) Znak Znak"/>
    <w:basedOn w:val="Normalny"/>
    <w:link w:val="NormalnyWebZnak"/>
    <w:uiPriority w:val="99"/>
    <w:unhideWhenUsed/>
    <w:rsid w:val="006262AA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x-none" w:eastAsia="x-none" w:bidi="ar-SA"/>
    </w:rPr>
  </w:style>
  <w:style w:type="character" w:customStyle="1" w:styleId="NormalnyWebZnak">
    <w:name w:val="Normalny (Web) Znak"/>
    <w:aliases w:val="Normalny (Web) Znak Znak Znak"/>
    <w:link w:val="NormalnyWeb"/>
    <w:uiPriority w:val="99"/>
    <w:rsid w:val="006262A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6262AA"/>
    <w:pPr>
      <w:widowControl/>
      <w:autoSpaceDE/>
      <w:autoSpaceDN/>
    </w:pPr>
    <w:rPr>
      <w:rFonts w:ascii="Arial Unicode MS" w:eastAsia="Times New Roman" w:hAnsi="Arial Unicode MS" w:cs="Calibri"/>
      <w:color w:val="000000"/>
      <w:sz w:val="24"/>
      <w:szCs w:val="24"/>
      <w:lang w:val="pl-PL" w:eastAsia="pl-PL"/>
    </w:rPr>
  </w:style>
  <w:style w:type="character" w:customStyle="1" w:styleId="w8qarf">
    <w:name w:val="w8qarf"/>
    <w:basedOn w:val="Domylnaczcionkaakapitu"/>
    <w:rsid w:val="006262AA"/>
  </w:style>
  <w:style w:type="character" w:customStyle="1" w:styleId="lrzxr">
    <w:name w:val="lrzxr"/>
    <w:basedOn w:val="Domylnaczcionkaakapitu"/>
    <w:rsid w:val="006262AA"/>
  </w:style>
  <w:style w:type="character" w:customStyle="1" w:styleId="wrtext">
    <w:name w:val="wrtext"/>
    <w:rsid w:val="006262AA"/>
  </w:style>
  <w:style w:type="character" w:styleId="Uwydatnienie">
    <w:name w:val="Emphasis"/>
    <w:uiPriority w:val="20"/>
    <w:qFormat/>
    <w:rsid w:val="006262AA"/>
    <w:rPr>
      <w:i/>
      <w:iCs/>
    </w:rPr>
  </w:style>
  <w:style w:type="character" w:customStyle="1" w:styleId="FontStyle12">
    <w:name w:val="Font Style12"/>
    <w:uiPriority w:val="99"/>
    <w:rsid w:val="00767D58"/>
    <w:rPr>
      <w:rFonts w:ascii="Times New Roman" w:hAnsi="Times New Roman" w:cs="Times New Roman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1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lgorzata.kozlowska@ujk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FF3F7-1386-4A10-8769-374ED806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1093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Społeczna Akademia Nauk</Company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12</cp:revision>
  <cp:lastPrinted>2025-09-12T11:22:00Z</cp:lastPrinted>
  <dcterms:created xsi:type="dcterms:W3CDTF">2026-07-05T15:35:00Z</dcterms:created>
  <dcterms:modified xsi:type="dcterms:W3CDTF">2026-07-27T20:22:00Z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